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B95" w:rsidRDefault="00621838" w:rsidP="00C74B95">
      <w:pPr>
        <w:pStyle w:val="ConsPlusNormal"/>
        <w:widowControl/>
        <w:ind w:firstLine="540"/>
        <w:jc w:val="both"/>
      </w:pPr>
      <w:r>
        <w:t xml:space="preserve">                                                                                                                   Приложение</w:t>
      </w:r>
    </w:p>
    <w:p w:rsidR="00621838" w:rsidRDefault="00621838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Title"/>
        <w:widowControl/>
        <w:jc w:val="center"/>
      </w:pPr>
      <w:r>
        <w:t>АДМИНИСТРАТИВНЫЙ РЕГЛАМЕНТ</w:t>
      </w:r>
    </w:p>
    <w:p w:rsidR="00C74B95" w:rsidRDefault="00C74B95" w:rsidP="00C74B95">
      <w:pPr>
        <w:pStyle w:val="ConsPlusTitle"/>
        <w:widowControl/>
        <w:jc w:val="center"/>
      </w:pPr>
      <w:r>
        <w:t>предоставления муниципальной услуги</w:t>
      </w:r>
    </w:p>
    <w:p w:rsidR="00C74B95" w:rsidRDefault="00C74B95" w:rsidP="00C74B95">
      <w:pPr>
        <w:pStyle w:val="ConsPlusTitle"/>
        <w:widowControl/>
        <w:jc w:val="center"/>
      </w:pPr>
      <w:r>
        <w:t>Оформление и выдача свидетельств о праве на получение</w:t>
      </w:r>
    </w:p>
    <w:p w:rsidR="00C74B95" w:rsidRDefault="00C74B95" w:rsidP="00C74B95">
      <w:pPr>
        <w:pStyle w:val="ConsPlusTitle"/>
        <w:widowControl/>
        <w:jc w:val="center"/>
      </w:pPr>
      <w:r>
        <w:t>социальной выплаты на приобретение (строительство) жилья</w:t>
      </w:r>
    </w:p>
    <w:p w:rsidR="00C74B95" w:rsidRDefault="00C74B95" w:rsidP="00C74B95">
      <w:pPr>
        <w:pStyle w:val="ConsPlusTitle"/>
        <w:widowControl/>
        <w:jc w:val="center"/>
      </w:pPr>
      <w:r>
        <w:t>по подпрограмме "Предоставление работникам бюджетной сферы,</w:t>
      </w:r>
    </w:p>
    <w:p w:rsidR="00C74B95" w:rsidRDefault="00C74B95" w:rsidP="00C74B95">
      <w:pPr>
        <w:pStyle w:val="ConsPlusTitle"/>
        <w:widowControl/>
        <w:jc w:val="center"/>
      </w:pPr>
      <w:r>
        <w:t>нуждающимся в улучшении жилищных условий, социальных выплат</w:t>
      </w:r>
    </w:p>
    <w:p w:rsidR="00C74B95" w:rsidRDefault="00C74B95" w:rsidP="00C74B95">
      <w:pPr>
        <w:pStyle w:val="ConsPlusTitle"/>
        <w:widowControl/>
        <w:jc w:val="center"/>
      </w:pPr>
      <w:r>
        <w:t>на приобретение или строительство жилья"</w:t>
      </w:r>
    </w:p>
    <w:p w:rsidR="00C74B95" w:rsidRDefault="00C74B95" w:rsidP="00C74B95">
      <w:pPr>
        <w:pStyle w:val="ConsPlusNormal"/>
        <w:widowControl/>
        <w:ind w:firstLine="0"/>
        <w:jc w:val="center"/>
      </w:pPr>
    </w:p>
    <w:p w:rsidR="00C74B95" w:rsidRDefault="00C74B95" w:rsidP="00C74B95">
      <w:pPr>
        <w:pStyle w:val="ConsPlusNormal"/>
        <w:widowControl/>
        <w:ind w:firstLine="0"/>
        <w:jc w:val="center"/>
        <w:outlineLvl w:val="1"/>
      </w:pPr>
      <w:r>
        <w:t>I. Общие положения</w:t>
      </w:r>
    </w:p>
    <w:p w:rsidR="00C74B95" w:rsidRDefault="00C74B95" w:rsidP="00C74B95">
      <w:pPr>
        <w:pStyle w:val="ConsPlusNormal"/>
        <w:widowControl/>
        <w:ind w:firstLine="0"/>
        <w:jc w:val="center"/>
      </w:pPr>
    </w:p>
    <w:p w:rsidR="00C74B95" w:rsidRDefault="00C74B95" w:rsidP="00C74B95">
      <w:pPr>
        <w:pStyle w:val="ConsPlusNormal"/>
        <w:widowControl/>
        <w:ind w:firstLine="0"/>
        <w:jc w:val="center"/>
        <w:outlineLvl w:val="2"/>
      </w:pPr>
      <w:r>
        <w:t>1. Наименование муниципальной услуги</w:t>
      </w: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rmal"/>
        <w:widowControl/>
        <w:ind w:firstLine="540"/>
        <w:jc w:val="both"/>
      </w:pPr>
      <w:r>
        <w:t>Административный регламент по предоставлению муниципальной услуги оформление и выдача свидетельств о праве на получение социальной выплаты на приобретение (строительство) жилья по подпрограмме "Предоставление работникам бюджетной сферы, нуждающимся в улучшении жилищных условий, социальных выплат на приобретение или строительство жилья" (далее - муниципальная услуга), определяет сроки и последовательность действий (административных процедур) управления капитального строительства администрацииКатав-Ивановского муниципального района Челябинской области (далее – УКС или управление) при осуществлении полномочий по предоставлению муниципальной услуги.</w:t>
      </w: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rmal"/>
        <w:widowControl/>
        <w:ind w:firstLine="0"/>
        <w:jc w:val="center"/>
        <w:outlineLvl w:val="2"/>
      </w:pPr>
      <w:r>
        <w:t>2. Наименование органов государственной власти</w:t>
      </w:r>
    </w:p>
    <w:p w:rsidR="00C74B95" w:rsidRDefault="00C74B95" w:rsidP="00C74B95">
      <w:pPr>
        <w:pStyle w:val="ConsPlusNormal"/>
        <w:widowControl/>
        <w:ind w:firstLine="0"/>
        <w:jc w:val="center"/>
      </w:pPr>
      <w:r>
        <w:t>местного самоуправления, участвующих в предоставлении</w:t>
      </w:r>
    </w:p>
    <w:p w:rsidR="00C74B95" w:rsidRDefault="00C74B95" w:rsidP="00C74B95">
      <w:pPr>
        <w:pStyle w:val="ConsPlusNormal"/>
        <w:widowControl/>
        <w:ind w:firstLine="0"/>
        <w:jc w:val="center"/>
      </w:pPr>
      <w:r>
        <w:t>муниципальной услуги</w:t>
      </w: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rmal"/>
        <w:widowControl/>
        <w:ind w:firstLine="540"/>
        <w:jc w:val="both"/>
      </w:pPr>
      <w:r>
        <w:t>1) Предоставление муниципальной услуги осуществляется жилищным отделом.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2) Министерство строительства, инфраструктуры и дорожного хозяйства по Челябинской области (далее - Министерство) участвует в предоставлении муниципальной услуги, осуществляя финансовое обеспечение, проверку учетных дел работников бюджетной сферы, заключение договоров на финансирование, содействие в автоматизации процедур.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3) Управление строительства, архитектуры Министерства строительства, инфраструктуры дорожного хозяйства по Челябинской области (далее - управление строительства) участвует в выдаче свидетельств о праве на получение социальной выплаты на приобретение (строительство) жилья.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4) Органы исполнительной власти Российской Федерации в Челябинской области, осуществляющие деятельность в городских округах и муниципальных районах Челябинской области, участвующие в предоставлении муниципальной услуги в части выдачи гражданам справок и предоставления жилищному отделу информации, необходимой для предоставления муниципальной услуги: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 xml:space="preserve">- управление Федеральной регистрационной службы по Челябинской области в г. </w:t>
      </w:r>
      <w:r w:rsidR="009C1CFB">
        <w:t>Катав-Ивановске</w:t>
      </w:r>
      <w:r>
        <w:t>;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 xml:space="preserve">- областное государственное унитарное предприятие "Областной центр технической инвентаризации" по Челябинской области </w:t>
      </w:r>
      <w:r w:rsidR="00135BE2">
        <w:t>Катав-Ивановский</w:t>
      </w:r>
      <w:r>
        <w:t xml:space="preserve"> филиал;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- управление Федеральной миграционной службы по Челябинской области;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- управление федеральной налоговой службы по Челябинской области;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- ООО "Единый информационный расчетный центр";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- К</w:t>
      </w:r>
      <w:r w:rsidR="00135BE2">
        <w:t>атав-Ивановский районный</w:t>
      </w:r>
      <w:r>
        <w:t xml:space="preserve"> суд.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5) Организации участвующие в предоставлении муниципальной услуги в части оплаты социальной выплаты: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 xml:space="preserve">- финансовое управление </w:t>
      </w:r>
      <w:r w:rsidR="00135BE2">
        <w:t>администрации Катав-Ивановского муниципального района</w:t>
      </w:r>
      <w:r>
        <w:t>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- Сберегательный банк Российской Федерации;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- ОАО Банк конверсии "</w:t>
      </w:r>
      <w:proofErr w:type="spellStart"/>
      <w:r>
        <w:t>Снежинский</w:t>
      </w:r>
      <w:proofErr w:type="spellEnd"/>
      <w:r>
        <w:t>";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- Акционерный коммерческий банк "</w:t>
      </w:r>
      <w:proofErr w:type="spellStart"/>
      <w:r>
        <w:t>Челиндбанк</w:t>
      </w:r>
      <w:proofErr w:type="spellEnd"/>
      <w:r>
        <w:t>";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- Акционерный Челябинский инвестиционный банк "</w:t>
      </w:r>
      <w:proofErr w:type="spellStart"/>
      <w:r>
        <w:t>Челябинвестбанк</w:t>
      </w:r>
      <w:proofErr w:type="spellEnd"/>
      <w:r>
        <w:t>", с которыми заключены соответствующие соглашения о взаимодействии и зачислении сумм субсидии на счета граждан.</w:t>
      </w: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rmal"/>
        <w:widowControl/>
        <w:ind w:firstLine="0"/>
        <w:jc w:val="center"/>
        <w:outlineLvl w:val="2"/>
      </w:pPr>
      <w:r>
        <w:t>3. Нормативно-правовое регулирование</w:t>
      </w:r>
    </w:p>
    <w:p w:rsidR="00C74B95" w:rsidRDefault="00C74B95" w:rsidP="00C74B95">
      <w:pPr>
        <w:pStyle w:val="ConsPlusNormal"/>
        <w:widowControl/>
        <w:ind w:firstLine="0"/>
        <w:jc w:val="center"/>
      </w:pPr>
      <w:r>
        <w:t>предоставления муниципальной услуги</w:t>
      </w: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rmal"/>
        <w:widowControl/>
        <w:ind w:firstLine="540"/>
        <w:jc w:val="both"/>
      </w:pPr>
      <w:r>
        <w:lastRenderedPageBreak/>
        <w:t>Предоставление муниципальной услуги в К</w:t>
      </w:r>
      <w:r w:rsidR="00F859EA">
        <w:t>атав-Ивановском муниципальном районе</w:t>
      </w:r>
      <w:r>
        <w:t xml:space="preserve"> Челябинской области (далее - </w:t>
      </w:r>
      <w:r w:rsidR="00F859EA">
        <w:t>район</w:t>
      </w:r>
      <w:r>
        <w:t>) осуществляется в соответствии с:</w:t>
      </w:r>
    </w:p>
    <w:p w:rsidR="008B0E9D" w:rsidRPr="008B0E9D" w:rsidRDefault="008B0E9D" w:rsidP="008B0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B0E9D">
        <w:rPr>
          <w:rFonts w:ascii="Arial" w:hAnsi="Arial" w:cs="Arial"/>
          <w:sz w:val="20"/>
          <w:szCs w:val="20"/>
        </w:rPr>
        <w:t>Предоставление муниципальной услуги в Катав-Ивановском муниципальном районе Челябинской области (далее - район) осуществляется в соответствии с:</w:t>
      </w:r>
    </w:p>
    <w:p w:rsidR="008B0E9D" w:rsidRPr="008B0E9D" w:rsidRDefault="008B0E9D" w:rsidP="008B0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B0E9D">
        <w:rPr>
          <w:rFonts w:ascii="Arial" w:hAnsi="Arial" w:cs="Arial"/>
          <w:sz w:val="20"/>
          <w:szCs w:val="20"/>
        </w:rPr>
        <w:t xml:space="preserve">- Жилищным </w:t>
      </w:r>
      <w:hyperlink r:id="rId5" w:history="1">
        <w:r w:rsidRPr="008B0E9D">
          <w:rPr>
            <w:rFonts w:ascii="Arial" w:hAnsi="Arial" w:cs="Arial"/>
            <w:color w:val="0000FF"/>
            <w:sz w:val="20"/>
            <w:szCs w:val="20"/>
          </w:rPr>
          <w:t>кодексом</w:t>
        </w:r>
      </w:hyperlink>
      <w:r w:rsidRPr="008B0E9D">
        <w:rPr>
          <w:rFonts w:ascii="Arial" w:hAnsi="Arial" w:cs="Arial"/>
          <w:sz w:val="20"/>
          <w:szCs w:val="20"/>
        </w:rPr>
        <w:t xml:space="preserve"> Российской Федерации (Собрание законодательства Российской Федерации, 13.01.2005, N 1 (часть 1), "Российская газета" N 1, 12.01.2005, "Парламентская газета", N 7 - 8, 15.01.2005);</w:t>
      </w:r>
    </w:p>
    <w:p w:rsidR="008B0E9D" w:rsidRPr="008B0E9D" w:rsidRDefault="008B0E9D" w:rsidP="008B0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B0E9D">
        <w:rPr>
          <w:rFonts w:ascii="Arial" w:hAnsi="Arial" w:cs="Arial"/>
          <w:sz w:val="20"/>
          <w:szCs w:val="20"/>
        </w:rPr>
        <w:t xml:space="preserve">- </w:t>
      </w:r>
      <w:hyperlink r:id="rId6" w:history="1">
        <w:r w:rsidRPr="008B0E9D"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 w:rsidRPr="008B0E9D">
        <w:rPr>
          <w:rFonts w:ascii="Arial" w:hAnsi="Arial" w:cs="Arial"/>
          <w:sz w:val="20"/>
          <w:szCs w:val="20"/>
        </w:rPr>
        <w:t xml:space="preserve"> Правительства Российской Федерации от 13 мая 2006 г. N 285 "Об утверждении правил предоставления молодым семьям социальных выплат на приобретение жилья в рамках реализации </w:t>
      </w:r>
      <w:hyperlink r:id="rId7" w:history="1">
        <w:r w:rsidRPr="008B0E9D">
          <w:rPr>
            <w:rFonts w:ascii="Arial" w:hAnsi="Arial" w:cs="Arial"/>
            <w:color w:val="0000FF"/>
            <w:sz w:val="20"/>
            <w:szCs w:val="20"/>
          </w:rPr>
          <w:t>подпрограммы</w:t>
        </w:r>
      </w:hyperlink>
      <w:r w:rsidRPr="008B0E9D">
        <w:rPr>
          <w:rFonts w:ascii="Arial" w:hAnsi="Arial" w:cs="Arial"/>
          <w:sz w:val="20"/>
          <w:szCs w:val="20"/>
        </w:rPr>
        <w:t xml:space="preserve"> "Обеспечение жильем</w:t>
      </w:r>
      <w:r w:rsidR="00C739C2">
        <w:rPr>
          <w:rFonts w:ascii="Arial" w:hAnsi="Arial" w:cs="Arial"/>
          <w:sz w:val="20"/>
          <w:szCs w:val="20"/>
        </w:rPr>
        <w:t xml:space="preserve">  работников бюджетной сферы </w:t>
      </w:r>
      <w:r w:rsidRPr="008B0E9D">
        <w:rPr>
          <w:rFonts w:ascii="Arial" w:hAnsi="Arial" w:cs="Arial"/>
          <w:sz w:val="20"/>
          <w:szCs w:val="20"/>
        </w:rPr>
        <w:t xml:space="preserve">" Федеральной целевой программы "Жилище" на 2011 - 2015 годы" </w:t>
      </w:r>
    </w:p>
    <w:p w:rsidR="008B0E9D" w:rsidRPr="008B0E9D" w:rsidRDefault="008B0E9D" w:rsidP="008B0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B0E9D">
        <w:rPr>
          <w:rFonts w:ascii="Arial" w:hAnsi="Arial" w:cs="Arial"/>
          <w:sz w:val="20"/>
          <w:szCs w:val="20"/>
        </w:rPr>
        <w:t>- приказом Министерства Регионального развития Российской Федерации "О средней рыночной стоимости 1 квадратного метра общей площади жилья по субъектам Российской Федерации" ("Бюллетень нормативных актов Федеральных органов исполнительной власти", "Российская газета" - утверждается ежеквартально);</w:t>
      </w:r>
    </w:p>
    <w:p w:rsidR="008B0E9D" w:rsidRPr="008B0E9D" w:rsidRDefault="008B0E9D" w:rsidP="008B0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B0E9D">
        <w:rPr>
          <w:rFonts w:ascii="Arial" w:hAnsi="Arial" w:cs="Arial"/>
          <w:sz w:val="20"/>
          <w:szCs w:val="20"/>
        </w:rPr>
        <w:t>- Постановлением государственного комитета "Единый тарифный орган Челябинской области "Об утверждении средней рыночной стоимости 1 квадратного метра общей площади жилого помещения по муниципальным образованиям Челябинской области" (утверждается ежеквартально);</w:t>
      </w:r>
    </w:p>
    <w:p w:rsidR="008B0E9D" w:rsidRPr="008B0E9D" w:rsidRDefault="008B0E9D" w:rsidP="008B0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B0E9D">
        <w:rPr>
          <w:rFonts w:ascii="Arial" w:hAnsi="Arial" w:cs="Arial"/>
          <w:sz w:val="20"/>
          <w:szCs w:val="20"/>
        </w:rPr>
        <w:t xml:space="preserve">- </w:t>
      </w:r>
      <w:hyperlink r:id="rId8" w:history="1">
        <w:r w:rsidRPr="008B0E9D"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 w:rsidRPr="008B0E9D">
        <w:rPr>
          <w:rFonts w:ascii="Arial" w:hAnsi="Arial" w:cs="Arial"/>
          <w:sz w:val="20"/>
          <w:szCs w:val="20"/>
        </w:rPr>
        <w:t xml:space="preserve"> Законодательного Собрания Челябинской области "О принятии областной целевой программы "Доступное и комфортное жилье - гражданам России" в Челябинской области на 2011 - 2015 годы" </w:t>
      </w:r>
    </w:p>
    <w:p w:rsidR="008B0E9D" w:rsidRPr="008B0E9D" w:rsidRDefault="008B0E9D" w:rsidP="008B0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B0E9D">
        <w:rPr>
          <w:rFonts w:ascii="Arial" w:hAnsi="Arial" w:cs="Arial"/>
          <w:sz w:val="20"/>
          <w:szCs w:val="20"/>
        </w:rPr>
        <w:t xml:space="preserve">- </w:t>
      </w:r>
      <w:hyperlink r:id="rId9" w:history="1">
        <w:r w:rsidRPr="008B0E9D"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 w:rsidRPr="008B0E9D">
        <w:rPr>
          <w:rFonts w:ascii="Arial" w:hAnsi="Arial" w:cs="Arial"/>
          <w:sz w:val="20"/>
          <w:szCs w:val="20"/>
        </w:rPr>
        <w:t xml:space="preserve"> Главы администрации Катав-Ивановского муниципального района Челябинской области от 29.11.2010 N 1446 "Об утверждении Программы «Доступное и комфортное жильё – гражданам России» на территории Катав-Ивановского муниципального района на 2011-2015 годы.;</w:t>
      </w:r>
    </w:p>
    <w:p w:rsidR="008B0E9D" w:rsidRPr="008B0E9D" w:rsidRDefault="008B0E9D" w:rsidP="008B0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B0E9D">
        <w:rPr>
          <w:rFonts w:ascii="Arial" w:hAnsi="Arial" w:cs="Arial"/>
          <w:sz w:val="20"/>
          <w:szCs w:val="20"/>
        </w:rPr>
        <w:t xml:space="preserve">- </w:t>
      </w:r>
      <w:hyperlink r:id="rId10" w:history="1">
        <w:r w:rsidRPr="008B0E9D">
          <w:rPr>
            <w:rFonts w:ascii="Arial" w:hAnsi="Arial" w:cs="Arial"/>
            <w:color w:val="0000FF"/>
            <w:sz w:val="20"/>
            <w:szCs w:val="20"/>
          </w:rPr>
          <w:t>Уставом</w:t>
        </w:r>
      </w:hyperlink>
      <w:r w:rsidRPr="008B0E9D">
        <w:rPr>
          <w:rFonts w:ascii="Arial" w:hAnsi="Arial" w:cs="Arial"/>
          <w:sz w:val="20"/>
          <w:szCs w:val="20"/>
        </w:rPr>
        <w:t>Катав-Ивановского Муниципального района;</w:t>
      </w:r>
    </w:p>
    <w:p w:rsidR="008B0E9D" w:rsidRPr="008B0E9D" w:rsidRDefault="008B0E9D" w:rsidP="008B0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B0E9D">
        <w:rPr>
          <w:rFonts w:ascii="Arial" w:hAnsi="Arial" w:cs="Arial"/>
          <w:sz w:val="20"/>
          <w:szCs w:val="20"/>
        </w:rPr>
        <w:t>- настоящим регламентом.</w:t>
      </w:r>
    </w:p>
    <w:p w:rsidR="008B0E9D" w:rsidRDefault="008B0E9D" w:rsidP="00C74B95">
      <w:pPr>
        <w:pStyle w:val="ConsPlusNormal"/>
        <w:widowControl/>
        <w:ind w:firstLine="0"/>
        <w:jc w:val="center"/>
        <w:outlineLvl w:val="2"/>
      </w:pPr>
    </w:p>
    <w:p w:rsidR="00C74B95" w:rsidRDefault="00C74B95" w:rsidP="00C74B95">
      <w:pPr>
        <w:pStyle w:val="ConsPlusNormal"/>
        <w:widowControl/>
        <w:ind w:firstLine="0"/>
        <w:jc w:val="center"/>
        <w:outlineLvl w:val="2"/>
      </w:pPr>
      <w:r>
        <w:t>4. Описание результатов предоставления муниципальной услуги</w:t>
      </w: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rmal"/>
        <w:widowControl/>
        <w:ind w:firstLine="540"/>
        <w:jc w:val="both"/>
      </w:pPr>
      <w:r>
        <w:t>Результатом предоставления муниципальной услуги является выдача работнику бюджетной сферы свидетельства о праве на получение социальной выплаты на приобретение (строительство) жилья и контроль за реализацией социальной выплаты.</w:t>
      </w: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rmal"/>
        <w:widowControl/>
        <w:ind w:firstLine="0"/>
        <w:jc w:val="center"/>
        <w:outlineLvl w:val="2"/>
      </w:pPr>
      <w:r>
        <w:t>5. Категории граждан,</w:t>
      </w:r>
    </w:p>
    <w:p w:rsidR="00C74B95" w:rsidRDefault="00C74B95" w:rsidP="00C74B95">
      <w:pPr>
        <w:pStyle w:val="ConsPlusNormal"/>
        <w:widowControl/>
        <w:ind w:firstLine="0"/>
        <w:jc w:val="center"/>
      </w:pPr>
      <w:r>
        <w:t>которым предоставляется муниципальная услуга</w:t>
      </w: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rmal"/>
        <w:widowControl/>
        <w:ind w:firstLine="540"/>
        <w:jc w:val="both"/>
      </w:pPr>
      <w:r>
        <w:t>Муниципальная услуга предоставляется работнику бюджетной сферы, соответствующему следующим условиям: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1) гражданин является: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а) работником федерального, областного и муниципального бюджетного учреждения;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б) работником органа местного самоуправления, в том числе муниципальным служащим;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 xml:space="preserve">в) сотрудником </w:t>
      </w:r>
      <w:r w:rsidR="00ED5CF6">
        <w:t>учреждения</w:t>
      </w:r>
      <w:r>
        <w:t>, содержание, котор</w:t>
      </w:r>
      <w:r w:rsidR="00ED5CF6">
        <w:t>ого</w:t>
      </w:r>
      <w:r>
        <w:t xml:space="preserve"> осуществляется за счет средств областного и (или) местного бюджетов;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 xml:space="preserve">2) Работнику бюджетной сферы, признанному нуждающимся в улучшении жилищных условий до 1 марта 2005 года, а также работники бюджетной сферы, признанные по месту их постоянного жительства нуждающимися в улучшении жилищных условий после 1 марта 2005 года по основаниям, установленным </w:t>
      </w:r>
      <w:hyperlink r:id="rId11" w:history="1">
        <w:r>
          <w:rPr>
            <w:color w:val="0000FF"/>
          </w:rPr>
          <w:t>ст. 51</w:t>
        </w:r>
      </w:hyperlink>
      <w:r>
        <w:t xml:space="preserve"> Жилищного кодекса Российской Федерации для признания граждан нуждающимися в жилых помещениях, предоставляемых по договорам социального найма.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3) Работнику бюджетной сферы, имеющему непрерывный стаж работы в бюджетном учреждении, государственном органе или органе местного самоуправления не менее трех лет.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4) работнику бюджетной сферы, чьи доходы либо иные денежные средств достаточны для оплаты расчетной (средней) стоимости жилья в части, превышающей размер предоставляемой социальной выплаты.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5) Муниципальная услуга не предоставляется работнику бюджетной сферы, зарегистрированному на территории муниципального образования по месту пребывания.</w:t>
      </w: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rmal"/>
        <w:widowControl/>
        <w:ind w:firstLine="0"/>
        <w:jc w:val="center"/>
        <w:outlineLvl w:val="1"/>
      </w:pPr>
      <w:r>
        <w:t>II. Требования к порядку</w:t>
      </w:r>
    </w:p>
    <w:p w:rsidR="00C74B95" w:rsidRDefault="00C74B95" w:rsidP="00C74B95">
      <w:pPr>
        <w:pStyle w:val="ConsPlusNormal"/>
        <w:widowControl/>
        <w:ind w:firstLine="0"/>
        <w:jc w:val="center"/>
      </w:pPr>
      <w:r>
        <w:t>предоставления муниципальной услуги</w:t>
      </w:r>
    </w:p>
    <w:p w:rsidR="00C74B95" w:rsidRDefault="00C74B95" w:rsidP="00C74B95">
      <w:pPr>
        <w:pStyle w:val="ConsPlusNormal"/>
        <w:widowControl/>
        <w:ind w:firstLine="0"/>
        <w:jc w:val="center"/>
      </w:pPr>
    </w:p>
    <w:p w:rsidR="00C74B95" w:rsidRDefault="00C74B95" w:rsidP="00C74B95">
      <w:pPr>
        <w:pStyle w:val="ConsPlusNormal"/>
        <w:widowControl/>
        <w:ind w:firstLine="0"/>
        <w:jc w:val="center"/>
        <w:outlineLvl w:val="2"/>
      </w:pPr>
      <w:r>
        <w:t>6. Порядок информирования</w:t>
      </w:r>
    </w:p>
    <w:p w:rsidR="00C74B95" w:rsidRDefault="00C74B95" w:rsidP="00C74B95">
      <w:pPr>
        <w:pStyle w:val="ConsPlusNormal"/>
        <w:widowControl/>
        <w:ind w:firstLine="0"/>
        <w:jc w:val="center"/>
      </w:pPr>
      <w:r>
        <w:lastRenderedPageBreak/>
        <w:t>о правилах исполнения муниципальной услуги</w:t>
      </w: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FC5086" w:rsidRPr="00FC5086" w:rsidRDefault="00FC5086" w:rsidP="00FC50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FC5086" w:rsidRPr="00FC5086" w:rsidRDefault="00FC5086" w:rsidP="00FC508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sz w:val="20"/>
          <w:szCs w:val="20"/>
        </w:rPr>
      </w:pPr>
      <w:r w:rsidRPr="00FC5086">
        <w:rPr>
          <w:rFonts w:ascii="Arial" w:hAnsi="Arial" w:cs="Arial"/>
          <w:sz w:val="20"/>
          <w:szCs w:val="20"/>
        </w:rPr>
        <w:t>6. Порядок информирования о правилах</w:t>
      </w:r>
    </w:p>
    <w:p w:rsidR="00FC5086" w:rsidRPr="00FC5086" w:rsidRDefault="00FC5086" w:rsidP="00FC50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C5086">
        <w:rPr>
          <w:rFonts w:ascii="Arial" w:hAnsi="Arial" w:cs="Arial"/>
          <w:sz w:val="20"/>
          <w:szCs w:val="20"/>
        </w:rPr>
        <w:t>исполнения муниципальной услуги</w:t>
      </w:r>
    </w:p>
    <w:p w:rsidR="00FC5086" w:rsidRPr="00FC5086" w:rsidRDefault="00FC5086" w:rsidP="00FC50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FC5086" w:rsidRPr="00FC5086" w:rsidRDefault="00FC5086" w:rsidP="00FC508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C5086">
        <w:rPr>
          <w:rFonts w:ascii="Arial" w:hAnsi="Arial" w:cs="Arial"/>
          <w:sz w:val="20"/>
          <w:szCs w:val="20"/>
        </w:rPr>
        <w:t>Управление капитального строительства администрации Катав-Ивановского</w:t>
      </w:r>
    </w:p>
    <w:p w:rsidR="00FC5086" w:rsidRPr="00FC5086" w:rsidRDefault="00FC5086" w:rsidP="00FC5086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FC5086">
        <w:rPr>
          <w:rFonts w:ascii="Arial" w:hAnsi="Arial" w:cs="Arial"/>
          <w:sz w:val="20"/>
          <w:szCs w:val="20"/>
        </w:rPr>
        <w:t xml:space="preserve">муниципального района, предоставляющий муниципальную услугу, расположен по адресу: г. Катав-Ивановск, ул. Ленина, 16, </w:t>
      </w:r>
    </w:p>
    <w:p w:rsidR="00FC5086" w:rsidRPr="00FC5086" w:rsidRDefault="00FC5086" w:rsidP="00FC50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FC5086">
        <w:rPr>
          <w:rFonts w:ascii="Arial" w:hAnsi="Arial" w:cs="Arial"/>
          <w:sz w:val="20"/>
          <w:szCs w:val="20"/>
        </w:rPr>
        <w:t>Режим работы  Управления:</w:t>
      </w:r>
    </w:p>
    <w:p w:rsidR="00FC5086" w:rsidRPr="00FC5086" w:rsidRDefault="00FC5086" w:rsidP="00FC50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FC5086">
        <w:rPr>
          <w:rFonts w:ascii="Arial" w:hAnsi="Arial" w:cs="Arial"/>
          <w:sz w:val="20"/>
          <w:szCs w:val="20"/>
        </w:rPr>
        <w:t>Понедельник, вторник, среда, четверг, пятница с 8.00 до 17.00 часов, обед с 12.00 до 13.00 часов..</w:t>
      </w:r>
    </w:p>
    <w:p w:rsidR="00FC5086" w:rsidRPr="00FC5086" w:rsidRDefault="00FC5086" w:rsidP="00FC50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FC5086">
        <w:rPr>
          <w:rFonts w:ascii="Arial" w:hAnsi="Arial" w:cs="Arial"/>
          <w:sz w:val="20"/>
          <w:szCs w:val="20"/>
        </w:rPr>
        <w:t>При превышении установленного административным регламентом времени ожидания в очереди по решению начальника управления продолжительность времени и количество дней приема могут быть увеличены.</w:t>
      </w:r>
    </w:p>
    <w:p w:rsidR="00FC5086" w:rsidRPr="00FC5086" w:rsidRDefault="00FC5086" w:rsidP="00FC50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FC5086">
        <w:rPr>
          <w:rFonts w:ascii="Arial" w:hAnsi="Arial" w:cs="Arial"/>
          <w:sz w:val="20"/>
          <w:szCs w:val="20"/>
        </w:rPr>
        <w:t>Время перерыва для отдыха и питания специалистов устанавливается правилами внутреннего трудового распорядка администрации Катав-Ивановского муниципального района.</w:t>
      </w:r>
    </w:p>
    <w:p w:rsidR="00FC5086" w:rsidRPr="00FC5086" w:rsidRDefault="00FC5086" w:rsidP="00FC50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FC5086">
        <w:rPr>
          <w:rFonts w:ascii="Arial" w:hAnsi="Arial" w:cs="Arial"/>
          <w:sz w:val="20"/>
          <w:szCs w:val="20"/>
        </w:rPr>
        <w:t>2) Телефон для справок: 8(351-47) 2-38-39.</w:t>
      </w:r>
    </w:p>
    <w:p w:rsidR="00FC5086" w:rsidRPr="00FC5086" w:rsidRDefault="00FC5086" w:rsidP="00FC50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FC5086">
        <w:rPr>
          <w:rFonts w:ascii="Arial" w:hAnsi="Arial" w:cs="Arial"/>
          <w:sz w:val="20"/>
          <w:szCs w:val="20"/>
        </w:rPr>
        <w:t>3) Информация о муниципальной услуге предоставляется:</w:t>
      </w:r>
    </w:p>
    <w:p w:rsidR="00FC5086" w:rsidRPr="00FC5086" w:rsidRDefault="00FC5086" w:rsidP="00FC50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FC5086">
        <w:rPr>
          <w:rFonts w:ascii="Arial" w:hAnsi="Arial" w:cs="Arial"/>
          <w:sz w:val="20"/>
          <w:szCs w:val="20"/>
        </w:rPr>
        <w:t>а) непосредственно в помещении управления при личном консультировании;</w:t>
      </w:r>
    </w:p>
    <w:p w:rsidR="00FC5086" w:rsidRPr="00FC5086" w:rsidRDefault="00FC5086" w:rsidP="00FC50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FC5086">
        <w:rPr>
          <w:rFonts w:ascii="Arial" w:hAnsi="Arial" w:cs="Arial"/>
          <w:sz w:val="20"/>
          <w:szCs w:val="20"/>
        </w:rPr>
        <w:t>б) с использованием средств телефонной сети;</w:t>
      </w:r>
    </w:p>
    <w:p w:rsidR="00FC5086" w:rsidRPr="00FC5086" w:rsidRDefault="00FC5086" w:rsidP="00FC50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FC5086">
        <w:rPr>
          <w:rFonts w:ascii="Arial" w:hAnsi="Arial" w:cs="Arial"/>
          <w:sz w:val="20"/>
          <w:szCs w:val="20"/>
        </w:rPr>
        <w:t>в) при письменном обращении в администрацию района,;</w:t>
      </w:r>
    </w:p>
    <w:p w:rsidR="00FC5086" w:rsidRPr="00FC5086" w:rsidRDefault="00FC5086" w:rsidP="00FC50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FC5086">
        <w:rPr>
          <w:rFonts w:ascii="Arial" w:hAnsi="Arial" w:cs="Arial"/>
          <w:sz w:val="20"/>
          <w:szCs w:val="20"/>
        </w:rPr>
        <w:t>г) в средствах массовой информации: публикации в газетах, журналах, выступления по радио, телевидению;</w:t>
      </w:r>
    </w:p>
    <w:p w:rsidR="00FC5086" w:rsidRPr="00FC5086" w:rsidRDefault="00FC5086" w:rsidP="00FC50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FC5086">
        <w:rPr>
          <w:rFonts w:ascii="Arial" w:hAnsi="Arial" w:cs="Arial"/>
          <w:sz w:val="20"/>
          <w:szCs w:val="20"/>
        </w:rPr>
        <w:t>д) с использованием информационно-телекоммуникационных сетей общего пользования, в том числе сети Интернет.</w:t>
      </w:r>
    </w:p>
    <w:p w:rsidR="00FC5086" w:rsidRPr="00FC5086" w:rsidRDefault="00FC5086" w:rsidP="00FC50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FC5086">
        <w:rPr>
          <w:rFonts w:ascii="Arial" w:hAnsi="Arial" w:cs="Arial"/>
          <w:sz w:val="20"/>
          <w:szCs w:val="20"/>
        </w:rPr>
        <w:t>При ответах на телефонные звонки специалист подробно и в вежливой форме информирует обратившихся о работе  управления и перечне документов для предоставления муниципальной услуги. Ответ на телефонный звонок начинается с информации о наименовании отдела и организации, в которые позвонил гражданин, должности, фамилии, имени, отчестве специалиста, принявшего телефонный звонок. Время разговора по телефону не должно превышать 10 минут.</w:t>
      </w:r>
    </w:p>
    <w:p w:rsidR="00FC5086" w:rsidRPr="00FC5086" w:rsidRDefault="00FC5086" w:rsidP="00FC50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FC5086">
        <w:rPr>
          <w:rFonts w:ascii="Arial" w:hAnsi="Arial" w:cs="Arial"/>
          <w:sz w:val="20"/>
          <w:szCs w:val="20"/>
        </w:rPr>
        <w:t>В случае, если специалист, принявший звонок, не компетентен в поставленном вопросе, телефонный звонок должен быть переадресован на другое должностное лицо или же обратившемуся гражданину должен быть сообщен телефонный номер, по которому можно получить необходимую информацию.</w:t>
      </w:r>
    </w:p>
    <w:p w:rsidR="00FC5086" w:rsidRPr="00FC5086" w:rsidRDefault="00FC5086" w:rsidP="00FC50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FC5086">
        <w:rPr>
          <w:rFonts w:ascii="Arial" w:hAnsi="Arial" w:cs="Arial"/>
          <w:sz w:val="20"/>
          <w:szCs w:val="20"/>
        </w:rPr>
        <w:t>В случае, если специалисты управления не могут ответить на вопрос гражданина немедленно, результат рассмотрения вопроса сообщают заинтересованному лицу в течение двух дней.</w:t>
      </w:r>
    </w:p>
    <w:p w:rsidR="00FC5086" w:rsidRPr="00FC5086" w:rsidRDefault="00DE59A3" w:rsidP="00FC50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Работник бюджетной сферы</w:t>
      </w:r>
      <w:r w:rsidR="00FC5086" w:rsidRPr="00FC5086">
        <w:rPr>
          <w:rFonts w:ascii="Arial" w:hAnsi="Arial" w:cs="Arial"/>
          <w:sz w:val="20"/>
          <w:szCs w:val="20"/>
        </w:rPr>
        <w:t>, представивши</w:t>
      </w:r>
      <w:r>
        <w:rPr>
          <w:rFonts w:ascii="Arial" w:hAnsi="Arial" w:cs="Arial"/>
          <w:sz w:val="20"/>
          <w:szCs w:val="20"/>
        </w:rPr>
        <w:t>й</w:t>
      </w:r>
      <w:r w:rsidR="00FC5086" w:rsidRPr="00FC5086">
        <w:rPr>
          <w:rFonts w:ascii="Arial" w:hAnsi="Arial" w:cs="Arial"/>
          <w:sz w:val="20"/>
          <w:szCs w:val="20"/>
        </w:rPr>
        <w:t xml:space="preserve"> в управление документы для получения муниципальной услуги, в обязательном порядке информируются специалистом:</w:t>
      </w:r>
    </w:p>
    <w:p w:rsidR="00FC5086" w:rsidRPr="00FC5086" w:rsidRDefault="00FC5086" w:rsidP="00FC50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FC5086">
        <w:rPr>
          <w:rFonts w:ascii="Arial" w:hAnsi="Arial" w:cs="Arial"/>
          <w:sz w:val="20"/>
          <w:szCs w:val="20"/>
        </w:rPr>
        <w:t>- об обязательствах получателя муниципальной услуги;</w:t>
      </w:r>
    </w:p>
    <w:p w:rsidR="00FC5086" w:rsidRPr="00FC5086" w:rsidRDefault="00FC5086" w:rsidP="00FC50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FC5086">
        <w:rPr>
          <w:rFonts w:ascii="Arial" w:hAnsi="Arial" w:cs="Arial"/>
          <w:sz w:val="20"/>
          <w:szCs w:val="20"/>
        </w:rPr>
        <w:t>- об условиях отказа в предоставлении муниципальной услуги;</w:t>
      </w:r>
    </w:p>
    <w:p w:rsidR="00FC5086" w:rsidRPr="00FC5086" w:rsidRDefault="00FC5086" w:rsidP="00FC50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FC5086">
        <w:rPr>
          <w:rFonts w:ascii="Arial" w:hAnsi="Arial" w:cs="Arial"/>
          <w:sz w:val="20"/>
          <w:szCs w:val="20"/>
        </w:rPr>
        <w:t>- о сроке включения в список  семей-участников подпрограммы;</w:t>
      </w:r>
    </w:p>
    <w:p w:rsidR="00FC5086" w:rsidRPr="00FC5086" w:rsidRDefault="00FC5086" w:rsidP="00FC50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FC5086">
        <w:rPr>
          <w:rFonts w:ascii="Arial" w:hAnsi="Arial" w:cs="Arial"/>
          <w:sz w:val="20"/>
          <w:szCs w:val="20"/>
        </w:rPr>
        <w:t>- о сроке выдачи свидетельства о праве на получение социальной выплаты.</w:t>
      </w:r>
    </w:p>
    <w:p w:rsidR="00FC5086" w:rsidRPr="00FC5086" w:rsidRDefault="00FC5086" w:rsidP="00FC50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FC5086">
        <w:rPr>
          <w:rFonts w:ascii="Arial" w:hAnsi="Arial" w:cs="Arial"/>
          <w:sz w:val="20"/>
          <w:szCs w:val="20"/>
        </w:rPr>
        <w:t xml:space="preserve">В любое время с момента приема документов для получения муниципальной услуги  </w:t>
      </w:r>
      <w:r w:rsidR="00497668">
        <w:rPr>
          <w:rFonts w:ascii="Arial" w:hAnsi="Arial" w:cs="Arial"/>
          <w:sz w:val="20"/>
          <w:szCs w:val="20"/>
        </w:rPr>
        <w:t xml:space="preserve">бюджетная </w:t>
      </w:r>
      <w:r w:rsidRPr="00FC5086">
        <w:rPr>
          <w:rFonts w:ascii="Arial" w:hAnsi="Arial" w:cs="Arial"/>
          <w:sz w:val="20"/>
          <w:szCs w:val="20"/>
        </w:rPr>
        <w:t>семья имеет право на получение любых интересующих ее сведений об услуге при помощи телефона, средств сети Интернет, электронной почты, или при личном посещении управления, предоставляющего муниципальную услугу.</w:t>
      </w:r>
    </w:p>
    <w:p w:rsidR="00FC5086" w:rsidRPr="00FC5086" w:rsidRDefault="00FC5086" w:rsidP="00FC50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FC5086">
        <w:rPr>
          <w:rFonts w:ascii="Arial" w:hAnsi="Arial" w:cs="Arial"/>
          <w:sz w:val="20"/>
          <w:szCs w:val="20"/>
        </w:rPr>
        <w:t>4) Письменное обращение рассматривается специалистом с учетом времени, необходимого для подготовки ответа получателю муниципальной услуги, в срок, не превышающий 30 дней с момента получения обращения.</w:t>
      </w:r>
    </w:p>
    <w:p w:rsidR="00FC5086" w:rsidRPr="00FC5086" w:rsidRDefault="00FC5086" w:rsidP="00FC50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FC5086">
        <w:rPr>
          <w:rFonts w:ascii="Arial" w:hAnsi="Arial" w:cs="Arial"/>
          <w:sz w:val="20"/>
          <w:szCs w:val="20"/>
        </w:rPr>
        <w:t>5) Информация о местонахождении, контактном телефоне (телефон для справок, консультаций), графике (режиме) работы управления, предоставляющего муниципальную услугу, размещаются на Интернет-сайте администрации Катав-Ивановского муниципального района.</w:t>
      </w: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rmal"/>
        <w:widowControl/>
        <w:ind w:firstLine="0"/>
        <w:jc w:val="center"/>
        <w:outlineLvl w:val="2"/>
      </w:pPr>
      <w:r>
        <w:t>7. Сроки предоставления муниципальной услуги</w:t>
      </w: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rmal"/>
        <w:widowControl/>
        <w:ind w:firstLine="540"/>
        <w:jc w:val="both"/>
      </w:pPr>
      <w:r>
        <w:t>1) Срок предоставления муниципальной услуги не должен превышать 30 дней со дня получения бланков свидетельств о праве на получение социальной выплаты.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2) Срок действия свидетельства составляет не более 24 месяцев со дня его выдачи, указанной в свидетельстве.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3) Время ожидания в очереди для сдачи документов и получения консультации не должен превышать 30 минут.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lastRenderedPageBreak/>
        <w:t>4) Максимальное ожидание в очереди для получения результатов муниципальной услуги и консультации по интересующим вопросам не должны превышать 10 минут.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5) Время приема обращения (запроса) от получателя муниципальной услуги, оценка полноты, достаточности сведений, указанных в запросе, не должны превышать 20 минут.</w:t>
      </w: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rmal"/>
        <w:widowControl/>
        <w:ind w:firstLine="0"/>
        <w:jc w:val="center"/>
        <w:outlineLvl w:val="2"/>
      </w:pPr>
      <w:r>
        <w:t>8. Перечень оснований для приостановления муниципальной</w:t>
      </w:r>
    </w:p>
    <w:p w:rsidR="00C74B95" w:rsidRDefault="00C74B95" w:rsidP="00C74B95">
      <w:pPr>
        <w:pStyle w:val="ConsPlusNormal"/>
        <w:widowControl/>
        <w:ind w:firstLine="0"/>
        <w:jc w:val="center"/>
      </w:pPr>
      <w:r>
        <w:t>услуги либо отказа в предоставлении муниципальной услуги</w:t>
      </w: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rmal"/>
        <w:widowControl/>
        <w:ind w:firstLine="540"/>
        <w:jc w:val="both"/>
      </w:pPr>
      <w:r>
        <w:t>Действия по предоставлению муниципальной услуги могут быть приостановлены до момента принятия решения о предоставлении муниципальной услуги в случае: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- отказа заявителя от предоставления муниципальной услуги путем подачи заявления, написанного рукописным способом в произвольной форме.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Основанием для отказа в признании работника бюджетной сферы участником подпрограммы является: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 xml:space="preserve">1) несоответствие работником бюджетной сферы требованием, указанным в </w:t>
      </w:r>
      <w:hyperlink r:id="rId12" w:history="1">
        <w:r>
          <w:rPr>
            <w:color w:val="0000FF"/>
          </w:rPr>
          <w:t>пункте 5</w:t>
        </w:r>
      </w:hyperlink>
      <w:r>
        <w:t xml:space="preserve"> настоящего регламента;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 xml:space="preserve">2) непредставление или представление не в полном объеме документов, указанных в </w:t>
      </w:r>
      <w:hyperlink r:id="rId13" w:history="1">
        <w:r>
          <w:rPr>
            <w:color w:val="0000FF"/>
          </w:rPr>
          <w:t>пункте 10</w:t>
        </w:r>
      </w:hyperlink>
      <w:r>
        <w:t xml:space="preserve"> настоящего регламента;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3) недостоверность сведений, содержащихся в представленных документах;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4)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Повторное обращение с заявлением об участии в подпрограмме допускается после устранения оснований для отказа, указанных выше.</w:t>
      </w: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rmal"/>
        <w:widowControl/>
        <w:ind w:firstLine="0"/>
        <w:jc w:val="center"/>
        <w:outlineLvl w:val="2"/>
      </w:pPr>
      <w:r>
        <w:t>9. Требования к местам предоставления муниципальной услуги</w:t>
      </w: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060133" w:rsidRPr="00C22512" w:rsidRDefault="00060133" w:rsidP="00060133">
      <w:pPr>
        <w:pStyle w:val="ConsPlusNormal"/>
        <w:widowControl/>
        <w:ind w:firstLine="540"/>
        <w:jc w:val="both"/>
      </w:pPr>
      <w:r w:rsidRPr="00C22512">
        <w:t xml:space="preserve">1) Помещение для предоставления муниципальной услуги размещается на первом этаже здания </w:t>
      </w:r>
      <w:r>
        <w:t>по адресу г. Катав-Ивановск, ул. Ленина,16.</w:t>
      </w:r>
    </w:p>
    <w:p w:rsidR="00060133" w:rsidRPr="00C22512" w:rsidRDefault="00060133" w:rsidP="00060133">
      <w:pPr>
        <w:pStyle w:val="ConsPlusNormal"/>
        <w:widowControl/>
        <w:ind w:firstLine="540"/>
        <w:jc w:val="both"/>
      </w:pPr>
      <w:r w:rsidRPr="00C22512">
        <w:t xml:space="preserve">2) Вход в здание администрации должен быть оборудован осветительными приборами, в </w:t>
      </w:r>
      <w:r>
        <w:t>управление</w:t>
      </w:r>
      <w:r w:rsidRPr="00C22512">
        <w:t xml:space="preserve"> - информационной табличкой (вывеской), содержащей сле</w:t>
      </w:r>
      <w:r>
        <w:t>дующую информацию: наименование</w:t>
      </w:r>
      <w:r w:rsidRPr="00C22512">
        <w:t>, график (режим) работы, телефонные номера. Информационная табличка размещается так, чтобы ее хорошо видели.</w:t>
      </w:r>
    </w:p>
    <w:p w:rsidR="00060133" w:rsidRPr="00C22512" w:rsidRDefault="00060133" w:rsidP="00060133">
      <w:pPr>
        <w:pStyle w:val="ConsPlusNormal"/>
        <w:widowControl/>
        <w:ind w:firstLine="540"/>
        <w:jc w:val="both"/>
      </w:pPr>
      <w:r w:rsidRPr="00C22512">
        <w:t>3) Организация приема молодых семей.</w:t>
      </w:r>
    </w:p>
    <w:p w:rsidR="00060133" w:rsidRPr="00C22512" w:rsidRDefault="00060133" w:rsidP="00060133">
      <w:pPr>
        <w:pStyle w:val="ConsPlusNormal"/>
        <w:widowControl/>
        <w:ind w:firstLine="540"/>
        <w:jc w:val="both"/>
      </w:pPr>
      <w:r w:rsidRPr="00C22512">
        <w:t xml:space="preserve">Прием получателей муниципальной услуги ведется в порядке живой очереди при личном обращении молодых семей (граждан) в </w:t>
      </w:r>
      <w:r>
        <w:t>управление</w:t>
      </w:r>
      <w:r w:rsidRPr="00C22512">
        <w:t>.</w:t>
      </w:r>
    </w:p>
    <w:p w:rsidR="00060133" w:rsidRPr="00C22512" w:rsidRDefault="00060133" w:rsidP="00060133">
      <w:pPr>
        <w:pStyle w:val="ConsPlusNormal"/>
        <w:widowControl/>
        <w:ind w:firstLine="540"/>
        <w:jc w:val="both"/>
      </w:pPr>
      <w:r w:rsidRPr="00C22512">
        <w:t>Рядом с</w:t>
      </w:r>
      <w:r>
        <w:t>о</w:t>
      </w:r>
      <w:r w:rsidRPr="00C22512">
        <w:t xml:space="preserve"> входом  установлены </w:t>
      </w:r>
      <w:r>
        <w:t>места</w:t>
      </w:r>
      <w:r w:rsidRPr="00C22512">
        <w:t xml:space="preserve"> для ожидания в очереди.</w:t>
      </w:r>
    </w:p>
    <w:p w:rsidR="00060133" w:rsidRPr="00C22512" w:rsidRDefault="00060133" w:rsidP="00060133">
      <w:pPr>
        <w:pStyle w:val="ConsPlusNormal"/>
        <w:widowControl/>
        <w:ind w:firstLine="540"/>
        <w:jc w:val="both"/>
      </w:pPr>
      <w:r w:rsidRPr="00C22512">
        <w:t xml:space="preserve">В </w:t>
      </w:r>
      <w:r>
        <w:t>управлении</w:t>
      </w:r>
      <w:r w:rsidRPr="00C22512">
        <w:t xml:space="preserve"> около рабочего стола специалиста имеется стул для работы с посетителями. Для заполнения заявления специалистом выдается бланк </w:t>
      </w:r>
      <w:hyperlink r:id="rId14" w:history="1">
        <w:r w:rsidRPr="00C22512">
          <w:rPr>
            <w:color w:val="0000FF"/>
          </w:rPr>
          <w:t>заявления</w:t>
        </w:r>
      </w:hyperlink>
      <w:r w:rsidRPr="00C22512">
        <w:t xml:space="preserve"> (приложение N 1) и </w:t>
      </w:r>
      <w:hyperlink r:id="rId15" w:history="1">
        <w:r w:rsidRPr="00C22512">
          <w:rPr>
            <w:color w:val="0000FF"/>
          </w:rPr>
          <w:t>карточка</w:t>
        </w:r>
      </w:hyperlink>
      <w:r w:rsidRPr="00C22512">
        <w:t xml:space="preserve"> семьи-участника подпрограммы для указания контактных телефонов (приложение N 2).</w:t>
      </w:r>
    </w:p>
    <w:p w:rsidR="00060133" w:rsidRPr="00C22512" w:rsidRDefault="00060133" w:rsidP="00060133">
      <w:pPr>
        <w:pStyle w:val="ConsPlusNormal"/>
        <w:widowControl/>
        <w:ind w:firstLine="540"/>
        <w:jc w:val="both"/>
      </w:pPr>
      <w:r w:rsidRPr="00C22512">
        <w:t>Рабочее место специалиста оборудовано персональным компьютером с доступом к печатающему и сканирующему устройству.</w:t>
      </w:r>
    </w:p>
    <w:p w:rsidR="00060133" w:rsidRPr="00C22512" w:rsidRDefault="00060133" w:rsidP="00060133">
      <w:pPr>
        <w:pStyle w:val="ConsPlusNormal"/>
        <w:widowControl/>
        <w:ind w:firstLine="540"/>
        <w:jc w:val="both"/>
      </w:pPr>
      <w:r w:rsidRPr="00C22512">
        <w:t xml:space="preserve">Требования к помещению должны соответствовать санитарно-эпидемиологическим правилам и нормативам "Гигиенические требования к персональным электронно-вычислительным машинам и организации работы, </w:t>
      </w:r>
      <w:hyperlink r:id="rId16" w:history="1">
        <w:r w:rsidRPr="00C22512">
          <w:rPr>
            <w:color w:val="0000FF"/>
          </w:rPr>
          <w:t>СанПиН 2.2.2/2.4.1340-03</w:t>
        </w:r>
      </w:hyperlink>
      <w:r w:rsidRPr="00C22512">
        <w:t>".</w:t>
      </w:r>
    </w:p>
    <w:p w:rsidR="00060133" w:rsidRPr="00C22512" w:rsidRDefault="00060133" w:rsidP="00060133">
      <w:pPr>
        <w:pStyle w:val="ConsPlusNormal"/>
        <w:widowControl/>
        <w:ind w:firstLine="540"/>
        <w:jc w:val="both"/>
      </w:pPr>
      <w:r w:rsidRPr="00C22512">
        <w:t>На этаже с кабинетом предоставления муниципальной услуги предусматривается оборудование доступных мест общественного пользования и хранения одежды для посетителей.</w:t>
      </w: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rmal"/>
        <w:widowControl/>
        <w:ind w:firstLine="0"/>
        <w:jc w:val="center"/>
        <w:outlineLvl w:val="2"/>
      </w:pPr>
      <w:r>
        <w:t>10. Документы, необходимые для предоставления</w:t>
      </w:r>
    </w:p>
    <w:p w:rsidR="00C74B95" w:rsidRDefault="00C74B95" w:rsidP="00C74B95">
      <w:pPr>
        <w:pStyle w:val="ConsPlusNormal"/>
        <w:widowControl/>
        <w:ind w:firstLine="0"/>
        <w:jc w:val="center"/>
      </w:pPr>
      <w:r>
        <w:t>муниципальной услуги</w:t>
      </w: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0E535F" w:rsidRPr="00C22512" w:rsidRDefault="000E535F" w:rsidP="000E535F">
      <w:pPr>
        <w:pStyle w:val="ConsPlusNormal"/>
        <w:widowControl/>
        <w:ind w:firstLine="540"/>
        <w:jc w:val="both"/>
      </w:pPr>
      <w:r w:rsidRPr="00C22512">
        <w:t xml:space="preserve">1) Для получения муниципальной услуги граждане или лица, уполномоченные ими на основании доверенности, оформленной в соответствии с законодательством Российской Федерации, представляют в </w:t>
      </w:r>
      <w:r>
        <w:t>управление</w:t>
      </w:r>
      <w:r w:rsidRPr="00C22512">
        <w:t xml:space="preserve">, документы, предусмотренные </w:t>
      </w:r>
      <w:hyperlink r:id="rId17" w:history="1">
        <w:r w:rsidRPr="00C22512">
          <w:rPr>
            <w:color w:val="0000FF"/>
          </w:rPr>
          <w:t>пунктом 15</w:t>
        </w:r>
      </w:hyperlink>
      <w:r w:rsidRPr="00C22512">
        <w:t xml:space="preserve"> Правил предоставления </w:t>
      </w:r>
      <w:r w:rsidR="002B245E">
        <w:t>работникам бюджетной сферы</w:t>
      </w:r>
      <w:r w:rsidRPr="00C22512">
        <w:t xml:space="preserve"> социальных выплат на приобретение жилья в рамках реализации </w:t>
      </w:r>
      <w:hyperlink r:id="rId18" w:history="1">
        <w:r w:rsidRPr="00C22512">
          <w:rPr>
            <w:color w:val="0000FF"/>
          </w:rPr>
          <w:t>подпрограммы</w:t>
        </w:r>
      </w:hyperlink>
      <w:r w:rsidRPr="00C22512">
        <w:t xml:space="preserve"> "Обеспечение жильем </w:t>
      </w:r>
      <w:r w:rsidR="002B245E">
        <w:t>работникам бюджетной сферы</w:t>
      </w:r>
      <w:r w:rsidRPr="00C22512">
        <w:t>" федеральной целевой программы "Жилище" на 20</w:t>
      </w:r>
      <w:r>
        <w:t>11</w:t>
      </w:r>
      <w:r w:rsidRPr="00C22512">
        <w:t xml:space="preserve"> - 201</w:t>
      </w:r>
      <w:r>
        <w:t>5</w:t>
      </w:r>
      <w:r w:rsidRPr="00C22512">
        <w:t xml:space="preserve"> годы, утвержденных Постановлением Правительства Российской Фед</w:t>
      </w:r>
      <w:r>
        <w:t>ерации</w:t>
      </w:r>
      <w:r w:rsidRPr="00C22512">
        <w:t xml:space="preserve"> и перечня документов, необходимых для признания нуждающимися в улучшении жилищных условий путем предоставления социальной выплаты:</w:t>
      </w:r>
    </w:p>
    <w:p w:rsidR="000E535F" w:rsidRPr="00C22512" w:rsidRDefault="000E535F" w:rsidP="000E535F">
      <w:pPr>
        <w:pStyle w:val="ConsPlusNormal"/>
        <w:widowControl/>
        <w:ind w:firstLine="540"/>
        <w:jc w:val="both"/>
      </w:pPr>
      <w:r w:rsidRPr="00C22512">
        <w:t xml:space="preserve">1) </w:t>
      </w:r>
      <w:hyperlink r:id="rId19" w:history="1">
        <w:r w:rsidRPr="00C22512">
          <w:rPr>
            <w:color w:val="0000FF"/>
          </w:rPr>
          <w:t>заявление</w:t>
        </w:r>
      </w:hyperlink>
      <w:r w:rsidRPr="00C22512">
        <w:t xml:space="preserve"> по форме согласно приложению N 1 в 2 экземплярах (один экземпляр возвращается заявителю с указанием даты принятия заявления и приложенных к нему документов);</w:t>
      </w:r>
    </w:p>
    <w:p w:rsidR="000E535F" w:rsidRPr="00C22512" w:rsidRDefault="000E535F" w:rsidP="000E535F">
      <w:pPr>
        <w:pStyle w:val="ConsPlusNormal"/>
        <w:widowControl/>
        <w:ind w:firstLine="540"/>
        <w:jc w:val="both"/>
      </w:pPr>
      <w:r w:rsidRPr="00C22512">
        <w:t>2) документы, удостоверяющие личность каждого члена семьи, их копия;</w:t>
      </w:r>
    </w:p>
    <w:p w:rsidR="000E535F" w:rsidRPr="00C22512" w:rsidRDefault="000E535F" w:rsidP="000E535F">
      <w:pPr>
        <w:pStyle w:val="ConsPlusNormal"/>
        <w:widowControl/>
        <w:ind w:firstLine="540"/>
        <w:jc w:val="both"/>
      </w:pPr>
      <w:r w:rsidRPr="00C22512">
        <w:lastRenderedPageBreak/>
        <w:t>3) свидетельство о браке (на неполную семью не распространяется);</w:t>
      </w:r>
    </w:p>
    <w:p w:rsidR="000E535F" w:rsidRPr="00C22512" w:rsidRDefault="000E535F" w:rsidP="000E535F">
      <w:pPr>
        <w:pStyle w:val="ConsPlusNormal"/>
        <w:widowControl/>
        <w:ind w:firstLine="540"/>
        <w:jc w:val="both"/>
      </w:pPr>
      <w:r w:rsidRPr="00C22512">
        <w:t>4) документы, содержащие сведения о лицах, зарегистрированных совместно с заявителем;</w:t>
      </w:r>
    </w:p>
    <w:p w:rsidR="000E535F" w:rsidRPr="00C22512" w:rsidRDefault="000E535F" w:rsidP="000E535F">
      <w:pPr>
        <w:pStyle w:val="ConsPlusNormal"/>
        <w:widowControl/>
        <w:ind w:firstLine="540"/>
        <w:jc w:val="both"/>
      </w:pPr>
      <w:r w:rsidRPr="00C22512">
        <w:t>5) документ, подтверждающий правовые основания владения и пользования заявителем жилым помещением, в котором зарегистрирован заявитель по месту постоянного жительства. Это может быть один из следующих документов:</w:t>
      </w:r>
    </w:p>
    <w:p w:rsidR="000E535F" w:rsidRPr="00C22512" w:rsidRDefault="000E535F" w:rsidP="000E535F">
      <w:pPr>
        <w:pStyle w:val="ConsPlusNormal"/>
        <w:widowControl/>
        <w:ind w:firstLine="540"/>
        <w:jc w:val="both"/>
      </w:pPr>
      <w:r w:rsidRPr="00C22512">
        <w:t>- договор социального найма жилого помещения;</w:t>
      </w:r>
    </w:p>
    <w:p w:rsidR="000E535F" w:rsidRPr="00C22512" w:rsidRDefault="000E535F" w:rsidP="000E535F">
      <w:pPr>
        <w:pStyle w:val="ConsPlusNormal"/>
        <w:widowControl/>
        <w:ind w:firstLine="540"/>
        <w:jc w:val="both"/>
      </w:pPr>
      <w:r w:rsidRPr="00C22512">
        <w:t>- договор найма жилого помещения;</w:t>
      </w:r>
    </w:p>
    <w:p w:rsidR="000E535F" w:rsidRPr="00C22512" w:rsidRDefault="000E535F" w:rsidP="000E535F">
      <w:pPr>
        <w:pStyle w:val="ConsPlusNormal"/>
        <w:widowControl/>
        <w:ind w:firstLine="540"/>
        <w:jc w:val="both"/>
      </w:pPr>
      <w:r w:rsidRPr="00C22512">
        <w:t>- договор найма специализированного жилого помещения (служебное жилое помещение, жилое помещение в общежитии, жилое помещение маневренного фонда);</w:t>
      </w:r>
    </w:p>
    <w:p w:rsidR="000E535F" w:rsidRPr="00C22512" w:rsidRDefault="000E535F" w:rsidP="000E535F">
      <w:pPr>
        <w:pStyle w:val="ConsPlusNormal"/>
        <w:widowControl/>
        <w:ind w:firstLine="540"/>
        <w:jc w:val="both"/>
      </w:pPr>
      <w:r w:rsidRPr="00C22512">
        <w:t>- свидетельство о государственной регистрации права собственности на жилое помещение (квартиру, жилой дом, часть жилого дома);</w:t>
      </w:r>
    </w:p>
    <w:p w:rsidR="000E535F" w:rsidRPr="00C22512" w:rsidRDefault="000E535F" w:rsidP="000E535F">
      <w:pPr>
        <w:pStyle w:val="ConsPlusNormal"/>
        <w:widowControl/>
        <w:ind w:firstLine="540"/>
        <w:jc w:val="both"/>
      </w:pPr>
      <w:r w:rsidRPr="00C22512">
        <w:t>- выписка из финансового лицевого счета и квартирной карточки;</w:t>
      </w:r>
    </w:p>
    <w:p w:rsidR="000E535F" w:rsidRPr="00C22512" w:rsidRDefault="000E535F" w:rsidP="000E535F">
      <w:pPr>
        <w:pStyle w:val="ConsPlusNormal"/>
        <w:widowControl/>
        <w:ind w:firstLine="540"/>
        <w:jc w:val="both"/>
      </w:pPr>
      <w:r w:rsidRPr="00C22512">
        <w:t xml:space="preserve">6) документы, подтверждающие признание </w:t>
      </w:r>
      <w:r w:rsidR="00C45222">
        <w:t>работника бюджетной сферы</w:t>
      </w:r>
      <w:r w:rsidRPr="00C22512">
        <w:t xml:space="preserve"> нуждающе</w:t>
      </w:r>
      <w:r w:rsidR="00C45222">
        <w:t>го</w:t>
      </w:r>
      <w:r w:rsidRPr="00C22512">
        <w:t>ся в улучшении жилищных условий;</w:t>
      </w:r>
    </w:p>
    <w:p w:rsidR="000E535F" w:rsidRPr="00C22512" w:rsidRDefault="000E535F" w:rsidP="000E535F">
      <w:pPr>
        <w:pStyle w:val="ConsPlusNormal"/>
        <w:widowControl/>
        <w:ind w:firstLine="540"/>
        <w:jc w:val="both"/>
      </w:pPr>
      <w:r w:rsidRPr="00C22512">
        <w:t>7) документы, подтверждающие достаточные доходы либо иные денежные средства для оплаты расчетной (средней) стоимости жилья в части, превышающей размер предоставляемой социальной выплаты;</w:t>
      </w:r>
    </w:p>
    <w:p w:rsidR="000E535F" w:rsidRPr="00C22512" w:rsidRDefault="000E535F" w:rsidP="000E535F">
      <w:pPr>
        <w:pStyle w:val="ConsPlusNormal"/>
        <w:widowControl/>
        <w:ind w:firstLine="540"/>
        <w:jc w:val="both"/>
      </w:pPr>
      <w:r w:rsidRPr="00C22512">
        <w:t xml:space="preserve">8) документы, необходимые для оформления и выдачи свидетельства о праве на получение социальной выплаты на приобретение (строительство) жилья по подпрограмме, представляются в подлинниках и в копиях, заверенных </w:t>
      </w:r>
      <w:r>
        <w:t>нотариально</w:t>
      </w:r>
      <w:r w:rsidRPr="00C22512">
        <w:t>.</w:t>
      </w:r>
    </w:p>
    <w:p w:rsidR="000E535F" w:rsidRPr="00C22512" w:rsidRDefault="000E535F" w:rsidP="000E535F">
      <w:pPr>
        <w:pStyle w:val="ConsPlusNormal"/>
        <w:widowControl/>
        <w:ind w:firstLine="540"/>
        <w:jc w:val="both"/>
      </w:pPr>
      <w:r w:rsidRPr="00C22512">
        <w:t xml:space="preserve">Специалист организует работу по проверке сведений, содержащихся в документах, и представляет документы на рассмотрение жилищной комиссии. По результатам проверки в 10-дневный срок с даты представления этих документов принимается решение о признании либо об отказе в признании </w:t>
      </w:r>
      <w:r w:rsidR="00045949">
        <w:t>бюджетной</w:t>
      </w:r>
      <w:r w:rsidRPr="00C22512">
        <w:t xml:space="preserve"> семьи участницей подпрограммы.</w:t>
      </w:r>
    </w:p>
    <w:p w:rsidR="000E535F" w:rsidRPr="00C22512" w:rsidRDefault="000E535F" w:rsidP="000E535F">
      <w:pPr>
        <w:pStyle w:val="ConsPlusNormal"/>
        <w:widowControl/>
        <w:ind w:firstLine="540"/>
        <w:jc w:val="both"/>
      </w:pPr>
      <w:r w:rsidRPr="00C22512">
        <w:t xml:space="preserve">О принятом решении </w:t>
      </w:r>
      <w:r w:rsidR="00045949">
        <w:t>бюджетная</w:t>
      </w:r>
      <w:r w:rsidRPr="00C22512">
        <w:t xml:space="preserve"> семья в письменном виде уведомляется </w:t>
      </w:r>
      <w:r>
        <w:t>управлением</w:t>
      </w:r>
      <w:r w:rsidRPr="00C22512">
        <w:t xml:space="preserve"> (</w:t>
      </w:r>
      <w:hyperlink r:id="rId20" w:history="1">
        <w:r w:rsidRPr="00C22512">
          <w:rPr>
            <w:color w:val="0000FF"/>
          </w:rPr>
          <w:t>приложение N 3</w:t>
        </w:r>
      </w:hyperlink>
      <w:r w:rsidRPr="00C22512">
        <w:t xml:space="preserve">, </w:t>
      </w:r>
      <w:hyperlink r:id="rId21" w:history="1">
        <w:r w:rsidRPr="00C22512">
          <w:rPr>
            <w:color w:val="0000FF"/>
          </w:rPr>
          <w:t>4</w:t>
        </w:r>
      </w:hyperlink>
      <w:r w:rsidRPr="00C22512">
        <w:t>);</w:t>
      </w:r>
    </w:p>
    <w:p w:rsidR="000E535F" w:rsidRPr="00C22512" w:rsidRDefault="000E535F" w:rsidP="000E535F">
      <w:pPr>
        <w:pStyle w:val="ConsPlusNormal"/>
        <w:widowControl/>
        <w:ind w:firstLine="540"/>
        <w:jc w:val="both"/>
      </w:pPr>
      <w:r w:rsidRPr="00C22512">
        <w:t xml:space="preserve">- при личном посещении </w:t>
      </w:r>
      <w:r>
        <w:t>управления</w:t>
      </w:r>
      <w:r w:rsidRPr="00C22512">
        <w:t xml:space="preserve"> в установленный срок, при этом</w:t>
      </w:r>
      <w:r w:rsidR="00045949">
        <w:t xml:space="preserve"> бюджетная</w:t>
      </w:r>
      <w:r w:rsidRPr="00C22512">
        <w:t xml:space="preserve"> семья заранее должна быть проинформирована о кабинете, где сможет получить результат;</w:t>
      </w:r>
    </w:p>
    <w:p w:rsidR="000E535F" w:rsidRPr="00C22512" w:rsidRDefault="000E535F" w:rsidP="000E535F">
      <w:pPr>
        <w:pStyle w:val="ConsPlusNormal"/>
        <w:widowControl/>
        <w:ind w:firstLine="540"/>
        <w:jc w:val="both"/>
      </w:pPr>
      <w:r w:rsidRPr="00C22512">
        <w:t>- письмом по почте.</w:t>
      </w:r>
    </w:p>
    <w:p w:rsidR="000E535F" w:rsidRPr="00C22512" w:rsidRDefault="000E535F" w:rsidP="000E535F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rmal"/>
        <w:widowControl/>
        <w:ind w:firstLine="0"/>
        <w:jc w:val="center"/>
        <w:outlineLvl w:val="2"/>
      </w:pPr>
      <w:r>
        <w:t>11. Другие положения, характеризующие требования</w:t>
      </w:r>
    </w:p>
    <w:p w:rsidR="00C74B95" w:rsidRDefault="00C74B95" w:rsidP="00C74B95">
      <w:pPr>
        <w:pStyle w:val="ConsPlusNormal"/>
        <w:widowControl/>
        <w:ind w:firstLine="0"/>
        <w:jc w:val="center"/>
      </w:pPr>
      <w:r>
        <w:t>к предоставлению муниципальной услуги</w:t>
      </w: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9E1134" w:rsidRPr="00C22512" w:rsidRDefault="009E1134" w:rsidP="009E1134">
      <w:pPr>
        <w:pStyle w:val="ConsPlusNormal"/>
        <w:widowControl/>
        <w:ind w:firstLine="540"/>
        <w:jc w:val="both"/>
      </w:pPr>
      <w:r w:rsidRPr="00C22512">
        <w:t xml:space="preserve">Предоставление муниципальной услуги, связанной с получением свидетельства о праве на получение социальной выплаты осуществляется </w:t>
      </w:r>
      <w:r>
        <w:t>управлением</w:t>
      </w:r>
      <w:r w:rsidRPr="00C22512">
        <w:t>, на безвозмездной основе.</w:t>
      </w:r>
    </w:p>
    <w:p w:rsidR="009E1134" w:rsidRPr="00C22512" w:rsidRDefault="009E1134" w:rsidP="009E1134">
      <w:pPr>
        <w:pStyle w:val="ConsPlusNormal"/>
        <w:widowControl/>
        <w:ind w:firstLine="540"/>
        <w:jc w:val="both"/>
      </w:pPr>
      <w:r w:rsidRPr="00C22512">
        <w:t>Запросы, направленные в государственные органы или органы местного самоуправления, связанные с исполнением своих функций, осуществляются на безвозмездной основе.</w:t>
      </w:r>
    </w:p>
    <w:p w:rsidR="00650589" w:rsidRDefault="00650589" w:rsidP="00C74B95">
      <w:pPr>
        <w:pStyle w:val="ConsPlusNormal"/>
        <w:widowControl/>
        <w:ind w:firstLine="0"/>
        <w:jc w:val="center"/>
        <w:outlineLvl w:val="1"/>
      </w:pPr>
    </w:p>
    <w:p w:rsidR="00C74B95" w:rsidRDefault="00C74B95" w:rsidP="00C74B95">
      <w:pPr>
        <w:pStyle w:val="ConsPlusNormal"/>
        <w:widowControl/>
        <w:ind w:firstLine="0"/>
        <w:jc w:val="center"/>
        <w:outlineLvl w:val="1"/>
      </w:pPr>
      <w:r>
        <w:t>III. Административные процедуры</w:t>
      </w:r>
    </w:p>
    <w:p w:rsidR="00C74B95" w:rsidRDefault="00C74B95" w:rsidP="00C74B95">
      <w:pPr>
        <w:pStyle w:val="ConsPlusNormal"/>
        <w:widowControl/>
        <w:ind w:firstLine="0"/>
        <w:jc w:val="center"/>
      </w:pPr>
    </w:p>
    <w:p w:rsidR="00C74B95" w:rsidRDefault="00C74B95" w:rsidP="00C74B95">
      <w:pPr>
        <w:pStyle w:val="ConsPlusNormal"/>
        <w:widowControl/>
        <w:ind w:firstLine="0"/>
        <w:jc w:val="center"/>
        <w:outlineLvl w:val="2"/>
      </w:pPr>
      <w:r>
        <w:t>12. Описание последовательности действий</w:t>
      </w:r>
    </w:p>
    <w:p w:rsidR="00C74B95" w:rsidRDefault="00C74B95" w:rsidP="00C74B95">
      <w:pPr>
        <w:pStyle w:val="ConsPlusNormal"/>
        <w:widowControl/>
        <w:ind w:firstLine="0"/>
        <w:jc w:val="center"/>
      </w:pPr>
      <w:r>
        <w:t>при предоставлении муниципальной услуги</w:t>
      </w: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rmal"/>
        <w:widowControl/>
        <w:ind w:firstLine="540"/>
        <w:jc w:val="both"/>
      </w:pPr>
      <w:r>
        <w:t xml:space="preserve">1) Структура административных процедур по предоставлению муниципальной услуги </w:t>
      </w:r>
      <w:hyperlink r:id="rId22" w:history="1">
        <w:r>
          <w:rPr>
            <w:color w:val="0000FF"/>
          </w:rPr>
          <w:t>(приложение N 4)</w:t>
        </w:r>
      </w:hyperlink>
      <w:r>
        <w:t xml:space="preserve"> включает в себя: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а) прием заявления и документов на включение в состав участников подпрограммы "Предоставление работникам бюджетной сферы, нуждающимся в улучшении жилищных условий, социальных выплат на приобретение или строительство жилья";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б) рассмотрение документов для установления права на предоставление муниципальной услуги в течение 15 рабочих дней;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в) принятие решения о признании либо об отказе в признании работника бюджетной сферы участником подпрограммы в течение 30 рабочих дней;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г) уведомление работнику бюджетной сферы о признании либо об отказе в признании участником подпрограммы в течение трех дней после принятия решения в признании нуждающимися либо отказе;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д) включение работника бюджетной сферы в список участников подпрограммы, изъявивших желание получить свидетельство на социальную выплату в планируемом году в порядке установленной очереди;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е) информирование работника бюджетной сферы о решении Министерства о включении его в список работников бюджетной сферы - участников подпрограммы в планируемом году в течение 15 рабочих дней;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lastRenderedPageBreak/>
        <w:t>ж) получение свидетельств о праве на получение социальной выплаты на приобретение (строительство) жилья в Управлении в течение 30 календарных дней;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з) вручение свидетельства о праве на получение социальной выплаты на приобретение (строительство) жилья в течение 15 дней.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2) Основанием для начала действий по предоставлению муниципальной услуги является обращение работника бюджетной сферы в жилищный отдел с заявлением и пакетом документов, необходимых для включения в состав участников подпрограммы.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Специалист , ответственный за ведение работы по реализации подпрограммы: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а) устанавливает личность заявителя, проверяет документ, удостоверяющий личность заявителя, полномочия представителя;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б) проводит первичную проверку представленных документов на предмет соответствия их установленным законодательством требованиям: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- текст документов написан рукописно, разборчиво;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- фамилия, имя, отчество, адреса регистрации и фактического места проживания, даты рождения написаны полностью;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- в документах не допускаются исправления, зачеркнутые слова и иные неоговоренные исправления;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- документы не имеют серьезных повреждений, наличие которых не позволяет истолковать их содержание.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При установлении фактов отсутствия необходимых документов, несоответствия представленных документов требованиям специалист уведомляет работника бюджетной сферы о наличии препятствий для рассмотрения вопроса о предоставлении муниципальной услуги, объясняет заявителю о выявленных в документах недостатках, возвращает документы и предлагает принять меры по устранению недостатков.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 xml:space="preserve">Если заявителем представлен весь пакет необходимых документов, специалист принимает их и представляет на рассмотрение жилищной комиссии администрации </w:t>
      </w:r>
      <w:r w:rsidR="00D87729">
        <w:t>Катав-Ивановско</w:t>
      </w:r>
      <w:r>
        <w:t>го</w:t>
      </w:r>
      <w:r w:rsidR="00D87729">
        <w:t xml:space="preserve"> муниципального района</w:t>
      </w:r>
      <w:r>
        <w:t>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После признания работника бюджетной сферы участником подпрограммы, заводится учетное дело, которое содержит документы, явившиеся основанием для принятия такого решения.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Уведомление о признании либо об отказе в признании работника бюджетной сферы нуждающимся в улучшении жилищных условий для предоставления социальной выплаты направляется в письменном виде с уведомлением.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3) Включение работника бюджетной сферы в список участников подпрограммы, изъявивших желание получить свидетельство в планируемом году.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 xml:space="preserve">Специалист формирует </w:t>
      </w:r>
      <w:hyperlink r:id="rId23" w:history="1">
        <w:r>
          <w:rPr>
            <w:color w:val="0000FF"/>
          </w:rPr>
          <w:t>списки</w:t>
        </w:r>
      </w:hyperlink>
      <w:r>
        <w:t xml:space="preserve"> работников бюджетной сферы - претендентов на получение социальных выплат в планируемом году до 15 августа года предшествующего планируемому, и представляет его в Министерство (приложение N 5).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 xml:space="preserve">Список составляется с учетом средств, выделенных на </w:t>
      </w:r>
      <w:proofErr w:type="spellStart"/>
      <w:r>
        <w:t>софинансирование</w:t>
      </w:r>
      <w:proofErr w:type="spellEnd"/>
      <w:r>
        <w:t xml:space="preserve"> мероприятий подпрограммы из областного бюджета. Доля средств бюджетов составляет:</w:t>
      </w:r>
    </w:p>
    <w:p w:rsidR="00C74B95" w:rsidRPr="00DA14F2" w:rsidRDefault="00C74B95" w:rsidP="00C74B95">
      <w:pPr>
        <w:pStyle w:val="ConsPlusNormal"/>
        <w:widowControl/>
        <w:ind w:firstLine="540"/>
        <w:jc w:val="both"/>
      </w:pPr>
      <w:r w:rsidRPr="00DA14F2">
        <w:t>- 20 процентов средства областного бюджета;</w:t>
      </w:r>
    </w:p>
    <w:p w:rsidR="00C74B95" w:rsidRDefault="00C74B95" w:rsidP="00C74B95">
      <w:pPr>
        <w:pStyle w:val="ConsPlusNormal"/>
        <w:widowControl/>
        <w:ind w:firstLine="540"/>
        <w:jc w:val="both"/>
      </w:pPr>
      <w:r w:rsidRPr="00DA14F2">
        <w:t>- 10 процентов местного бюджета.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Согласно списку специалист представляет учетные дела на работников бюджетной сферы на проверку в Министерство.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После проверки документов жилищный отдел заключает договор предоставления социальной выплаты на приобретение жилья по подпрограмме.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 xml:space="preserve">Жилищный отдел с учетом предусмотренных средств составляет договор о финансировании мероприятий по предоставлению социальных выплат на приобретение или строительство жилья в рамках реализации </w:t>
      </w:r>
      <w:hyperlink r:id="rId24" w:history="1">
        <w:r>
          <w:rPr>
            <w:color w:val="0000FF"/>
          </w:rPr>
          <w:t>подпрограммы</w:t>
        </w:r>
      </w:hyperlink>
      <w:r>
        <w:t xml:space="preserve"> "Предоставление работникам бюджетной сферы, нуждающимся в улучшении жилищных условий, социальных выплат на приобретение или строительство жилья" областной целевой программы "Доступное и комфортное жилье - гражданам России" в Челябинской области.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Специалист согласно акту выдачи бланков свидетельств о выделении социальной выплаты получает их по доверенности в управлении строительства.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После поступления бюджетных средств, предназначенных для предоставления социальных выплат, в течение 10 рабочих дней специалист производит оформление свидетельств и выдачу их работнику бюджетной сферы - претенденту на получение социальных выплат.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Право на получение социальной выплаты участнику подпрограммы удостоверяется именным документом - свидетельством, которое не является ценной бумагой.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 xml:space="preserve">Результатом предоставления муниципальной услуги является выдача </w:t>
      </w:r>
      <w:hyperlink r:id="rId25" w:history="1">
        <w:r>
          <w:rPr>
            <w:color w:val="0000FF"/>
          </w:rPr>
          <w:t>свидетельства</w:t>
        </w:r>
      </w:hyperlink>
      <w:r>
        <w:t xml:space="preserve"> о праве на получение социальной выплаты на приобретение (строительство) жилья (приложение N 6).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Специалист заполняет свидетельство рукописно, разборчиво, не допускаются исправления, зачеркнутые слова и иные неоговоренные исправления.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lastRenderedPageBreak/>
        <w:t>4) Вручение работнику бюджетной сферы свидетельства на предоставление социальной выплаты для приобретения (строительства) жилья.</w:t>
      </w:r>
    </w:p>
    <w:p w:rsidR="00C74B95" w:rsidRDefault="00E01BF4" w:rsidP="00C74B95">
      <w:pPr>
        <w:pStyle w:val="ConsPlusNormal"/>
        <w:widowControl/>
        <w:ind w:firstLine="540"/>
        <w:jc w:val="both"/>
      </w:pPr>
      <w:r>
        <w:t>Управление</w:t>
      </w:r>
      <w:r w:rsidR="00C74B95">
        <w:t xml:space="preserve"> администрации</w:t>
      </w:r>
      <w:r>
        <w:t>Катав-Ивановского муниципального района</w:t>
      </w:r>
      <w:r w:rsidR="00C74B95">
        <w:t xml:space="preserve"> осуществляет вручение свидетельств и договоров на предоставление социальной выплаты не позднее 15 дней со дня получения бланков свидетельств.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Факт получения свидетельства и договора подтверждается подписью работника бюджетной сферы.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При получении свидетельства работник бюджетной сферы информируется специалистом о порядке и условиях получения и использования социальной выплаты, предоставляемой по этому свидетельству.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 xml:space="preserve">При возникновении у работника бюджетной сферы - участника подпрограммы обстоятельств, потребовавших замены выданного свидетельства, работник бюджетной сферы представляет в </w:t>
      </w:r>
      <w:r w:rsidR="00545AC4">
        <w:t xml:space="preserve">УКС </w:t>
      </w:r>
      <w:r>
        <w:t>администраци</w:t>
      </w:r>
      <w:r w:rsidR="00545AC4">
        <w:t>иКатав-Ивановского муниципального района</w:t>
      </w:r>
      <w:r>
        <w:t>, выдавш</w:t>
      </w:r>
      <w:r w:rsidR="00545AC4">
        <w:t>его</w:t>
      </w:r>
      <w:r>
        <w:t xml:space="preserve"> свидетельство, заявление о его замене с указанием обстоятельств, потребовавших такой замены, и приложением документов, подтверждающих эти обстоятельства.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К указанным обстоятельствам относятся утрата (хищение) или порча свидетельства, а также уважительные причины, не позволившие работнику бюджетной сферы представить свидетельство в банк в установленный срок.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 xml:space="preserve">5) </w:t>
      </w:r>
      <w:r w:rsidR="00545AC4">
        <w:t xml:space="preserve">УКС администрации Катав-Ивановского муниципального района </w:t>
      </w:r>
      <w:r>
        <w:t xml:space="preserve">ежемесячно, до 5 числа, представляет в Министерство </w:t>
      </w:r>
      <w:hyperlink r:id="rId26" w:history="1">
        <w:r>
          <w:rPr>
            <w:color w:val="0000FF"/>
          </w:rPr>
          <w:t>отчет</w:t>
        </w:r>
      </w:hyperlink>
      <w:r>
        <w:t xml:space="preserve"> об использовании средств областного бюджета (приложение N 7).</w:t>
      </w: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rmal"/>
        <w:widowControl/>
        <w:ind w:firstLine="0"/>
        <w:jc w:val="center"/>
        <w:outlineLvl w:val="2"/>
      </w:pPr>
      <w:r>
        <w:t>13. Порядок и формы контроля</w:t>
      </w:r>
    </w:p>
    <w:p w:rsidR="00C74B95" w:rsidRDefault="00C74B95" w:rsidP="00C74B95">
      <w:pPr>
        <w:pStyle w:val="ConsPlusNormal"/>
        <w:widowControl/>
        <w:ind w:firstLine="0"/>
        <w:jc w:val="center"/>
      </w:pPr>
      <w:r>
        <w:t>за предоставлением муниципальной услуги</w:t>
      </w: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rmal"/>
        <w:widowControl/>
        <w:ind w:firstLine="540"/>
        <w:jc w:val="both"/>
      </w:pPr>
      <w:r>
        <w:t xml:space="preserve">1) Текущий контроль за соблюдением и исполнением ответственными лицами положений данного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 решений в ходе ее исполнения осуществляет </w:t>
      </w:r>
      <w:r w:rsidR="00867BEF">
        <w:t xml:space="preserve">Первый </w:t>
      </w:r>
      <w:r>
        <w:t xml:space="preserve">заместитель </w:t>
      </w:r>
      <w:r w:rsidR="00867BEF">
        <w:t>Г</w:t>
      </w:r>
      <w:r>
        <w:t xml:space="preserve">лавы </w:t>
      </w:r>
      <w:r w:rsidR="00867BEF">
        <w:t>Катав-Ивановского муниципального района</w:t>
      </w:r>
      <w:r>
        <w:t xml:space="preserve"> и начальник </w:t>
      </w:r>
      <w:r w:rsidR="00867BEF">
        <w:t>УКС</w:t>
      </w:r>
      <w:r>
        <w:t>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Текущий контроль осуществляется должностными лицами в пределах сроков, установленных для соответствующих административных действий настоящим административным регламентом.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Текущий контроль осуществляется путем проведения должностными лицами проверок соблюдения и исполнения специалистами жилищного отдела положений административного регламента предоставления муниципальной услуги, нормативных правовых актов Челябинской области.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Текущий контроль подготовки специалистами решения о предоставлении муниципальной услуги либо об отказе в ее предоставлении осуществляется специалистом Министерства.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2) Внешний контроль за исполнением муниципальной услуги осуществляется Министерством путем плановых и внеплановых проверок.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Плановая проверка полноты и качества предоставления муниципальной услуги производится Министерством 1 раз в год.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 xml:space="preserve">Контроль осуществляется путем проведения Министерством проверок соблюдения и исполнения администрацией </w:t>
      </w:r>
      <w:r w:rsidR="00326975">
        <w:t>Катав-Ивановского муниципального района</w:t>
      </w:r>
      <w:r>
        <w:t xml:space="preserve"> нормативных правовых актов Челябинской области, регулирующих вопросы предоставления муниципальной услуги.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3) По результатам контрольных мероприятий к лицам, виновным в нарушении законодательства Российской Федерации и иных нормативных правовых актов Челябинской области, регулирующих вопросы предоставления муниципальной услуги, применяются меры дисциплинарной, гражданско-правовой, административной ответственности в соответствии с действующим законодательством.</w:t>
      </w: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rmal"/>
        <w:widowControl/>
        <w:ind w:firstLine="0"/>
        <w:jc w:val="center"/>
        <w:outlineLvl w:val="2"/>
      </w:pPr>
      <w:r>
        <w:t>14. Порядок обжалования действий (бездействия) и решений,</w:t>
      </w:r>
    </w:p>
    <w:p w:rsidR="00C74B95" w:rsidRDefault="00C74B95" w:rsidP="00C74B95">
      <w:pPr>
        <w:pStyle w:val="ConsPlusNormal"/>
        <w:widowControl/>
        <w:ind w:firstLine="0"/>
        <w:jc w:val="center"/>
      </w:pPr>
      <w:r>
        <w:t>осуществляемых в ходе оказания муниципальной услуги</w:t>
      </w: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rmal"/>
        <w:widowControl/>
        <w:ind w:firstLine="540"/>
        <w:jc w:val="both"/>
      </w:pPr>
      <w:r>
        <w:t xml:space="preserve">1) Действия (бездействия) должностных лиц, специалистов жилищного отдела и решения, принимаемые ими в ходе выполнения административного регламента, могут быть обжалованы главе </w:t>
      </w:r>
      <w:r w:rsidR="00BF3DBC">
        <w:t>района</w:t>
      </w:r>
      <w:r>
        <w:t xml:space="preserve">, </w:t>
      </w:r>
      <w:r w:rsidR="00BF3DBC">
        <w:t>заместителю главы администрации</w:t>
      </w:r>
      <w:r>
        <w:t>, в судебных органах.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2) Предметом жалобы может быть: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- решение об отказе в приеме заявления на оказание муниципальной услуги;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- некорректное поведение сотрудников жилищного отдела по отношению к гражданину;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- некомплектная консультация, данная должностным лицом работника бюджетной сферы.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3) Основания для отказа в рассмотрении жалобы: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lastRenderedPageBreak/>
        <w:t>- в письменной жалобе не указаны фамилия инициатора жалобы и почтовый адрес, по которому должен быть направлен ответ;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- текст жалобы не поддается чтению;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- в жалобе содержатся нецензурные либо оскорбительные выражения, угрозы жизни, здоровью должностного лица, а также членам его семьи;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- в жалобе заявителя содержится вопрос, на который многократно давались письменные ответы по существу в связи с ранее направленными жалобами, и не приводятся новые доводы или обстоятельства.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О решении об отказе в рассмотрении жалобы заявитель уведомляется письменно.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4) Работник бюджетной сферы имеет право обратиться с жалобой лично или направить письменное обращение.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5) При рассмотрении устных обращений работника бюджетной сферы необходимо: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- внимательно выслушать и разобраться в предмете обращения, принять обоснованные решения, обеспечить правомерное и своевременное исполнение решений;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- истребовать, при необходимости документы для принятия обоснованного решения;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- по просьбе работника бюджетной сферы разъяснить дальнейший порядок обжалования;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- систематически анализировать и обобщать обращения, содержащиеся в них критические замечания с целью своевременного выявления и устранения причин, порождающих нарушение прав и законных интересов работника бюджетной сферы.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 xml:space="preserve">6) Письменные обращения граждан принимаются на исполнение начальником и специалистом </w:t>
      </w:r>
      <w:r w:rsidR="001B1B05">
        <w:t>управления</w:t>
      </w:r>
      <w:r>
        <w:t>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7) Письменное обращение должно содержать следующие сведения: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- фамилия, имя, отчество заявителя;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- почтовый индекс заявителя;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- предмет жалобы;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- личная подпись;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- дата.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В случае необходимости в подтверждение своих доводов работник бюджетной сферы прилагает к письменной жалобе документы и материалы либо их копии.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8) Жалоба должна быть рассмотрена в течение 30 дней со дня регистрации.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9) Если в результате рассмотрения жалоба признана обоснованной, то принимается решение об осуществлении действий по устранению предмета жалобы и применении мер ответственности к сотруднику жилищного отдела, допустившему нарушения в ходе предоставления муниципальной услуги на основании настоящего регламента, которые повлекли за собой жалобу.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10) Гражданину направляется сообщение о принятом решении о действиях, осуществленных в соответствии с принятым решением.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11) Обращение считается разрешенным, если рассмотрены все поставленные в нем вопросы, приняты необходимые меры и дан письменный ответ (в пределах компетенции) по существу всех поставленных в обращении вопросов.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12) Обжалование действий (бездействия) и решений должностных лиц в суд осуществляется в порядке, установленном действующим законодательством.</w:t>
      </w: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1B1B05" w:rsidP="00C74B95">
      <w:pPr>
        <w:pStyle w:val="ConsPlusNormal"/>
        <w:widowControl/>
        <w:ind w:firstLine="540"/>
        <w:jc w:val="both"/>
      </w:pPr>
      <w:r>
        <w:t>Начальник УКС                                        Даутов Р.А.</w:t>
      </w: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054ED0">
      <w:pPr>
        <w:pStyle w:val="ConsPlusNormal"/>
        <w:widowControl/>
        <w:ind w:firstLine="0"/>
        <w:jc w:val="right"/>
        <w:outlineLvl w:val="1"/>
      </w:pPr>
      <w:r>
        <w:t>Приложение 1</w:t>
      </w:r>
    </w:p>
    <w:p w:rsidR="00C74B95" w:rsidRDefault="00C74B95" w:rsidP="00054ED0">
      <w:pPr>
        <w:pStyle w:val="ConsPlusNormal"/>
        <w:widowControl/>
        <w:ind w:firstLine="540"/>
        <w:jc w:val="both"/>
      </w:pPr>
    </w:p>
    <w:p w:rsidR="00054ED0" w:rsidRDefault="00054ED0" w:rsidP="00054ED0">
      <w:pPr>
        <w:pStyle w:val="ConsPlusNormal"/>
        <w:widowControl/>
        <w:ind w:firstLine="540"/>
        <w:jc w:val="both"/>
      </w:pPr>
      <w:r>
        <w:t xml:space="preserve">                                                                                           к Административному регламенту</w:t>
      </w:r>
    </w:p>
    <w:p w:rsidR="00C74B95" w:rsidRDefault="00C74B95" w:rsidP="00C74B95">
      <w:pPr>
        <w:pStyle w:val="ConsPlusNormal"/>
        <w:widowControl/>
        <w:ind w:firstLine="0"/>
        <w:jc w:val="center"/>
      </w:pPr>
      <w:r>
        <w:t>ЗАЯВЛЕНИЕ</w:t>
      </w:r>
    </w:p>
    <w:p w:rsidR="00C74B95" w:rsidRDefault="00C74B95" w:rsidP="00C74B95">
      <w:pPr>
        <w:pStyle w:val="ConsPlusNormal"/>
        <w:widowControl/>
        <w:ind w:firstLine="0"/>
        <w:jc w:val="both"/>
      </w:pPr>
    </w:p>
    <w:p w:rsidR="00C74B95" w:rsidRDefault="00C74B95" w:rsidP="00C74B95">
      <w:pPr>
        <w:pStyle w:val="ConsPlusNonformat"/>
        <w:widowControl/>
      </w:pPr>
      <w:r>
        <w:t xml:space="preserve">    Прошу включить меня ___________________________________________________</w:t>
      </w:r>
    </w:p>
    <w:p w:rsidR="00C74B95" w:rsidRDefault="00C74B95" w:rsidP="00C74B95">
      <w:pPr>
        <w:pStyle w:val="ConsPlusNonformat"/>
        <w:widowControl/>
      </w:pPr>
      <w:r>
        <w:t>Паспорт серия ________ N ________, выданный _______________________________</w:t>
      </w:r>
    </w:p>
    <w:p w:rsidR="00C74B95" w:rsidRDefault="00C74B95" w:rsidP="00C74B95">
      <w:pPr>
        <w:pStyle w:val="ConsPlusNonformat"/>
        <w:widowControl/>
      </w:pPr>
      <w:r>
        <w:t>___________________________________________________________________________</w:t>
      </w:r>
    </w:p>
    <w:p w:rsidR="00C74B95" w:rsidRDefault="00C74B95" w:rsidP="00C74B95">
      <w:pPr>
        <w:pStyle w:val="ConsPlusNormal"/>
        <w:widowControl/>
        <w:ind w:firstLine="0"/>
        <w:jc w:val="both"/>
      </w:pPr>
      <w:r>
        <w:t>в состав участников подпрограммы "Предоставление работникам бюджетной сферы, нуждающимся в улучшении жилищных условий, социальных выплат на приобретение или строительство жилья"</w:t>
      </w:r>
    </w:p>
    <w:p w:rsidR="00C74B95" w:rsidRDefault="00C74B95" w:rsidP="00C74B95">
      <w:pPr>
        <w:pStyle w:val="ConsPlusNormal"/>
        <w:widowControl/>
        <w:ind w:firstLine="0"/>
        <w:jc w:val="both"/>
      </w:pPr>
    </w:p>
    <w:p w:rsidR="00C74B95" w:rsidRDefault="00C74B95" w:rsidP="00C74B95">
      <w:pPr>
        <w:pStyle w:val="ConsPlusNormal"/>
        <w:widowControl/>
        <w:ind w:firstLine="0"/>
        <w:jc w:val="center"/>
      </w:pPr>
      <w:r>
        <w:t>Состав семьи:</w:t>
      </w:r>
    </w:p>
    <w:p w:rsidR="00C74B95" w:rsidRDefault="00C74B95" w:rsidP="00C74B95">
      <w:pPr>
        <w:pStyle w:val="ConsPlusNormal"/>
        <w:widowControl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3375"/>
        <w:gridCol w:w="1215"/>
        <w:gridCol w:w="2160"/>
        <w:gridCol w:w="2700"/>
      </w:tblGrid>
      <w:tr w:rsidR="00C74B95" w:rsidTr="00283493">
        <w:trPr>
          <w:cantSplit/>
          <w:trHeight w:val="48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N </w:t>
            </w:r>
            <w:r>
              <w:br/>
              <w:t>п/п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Родственные отношения к </w:t>
            </w:r>
            <w:r>
              <w:br/>
              <w:t>владельцу свидетельства,</w:t>
            </w:r>
            <w:r>
              <w:br/>
              <w:t xml:space="preserve">фамилия, имя, отчество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Год   </w:t>
            </w:r>
            <w:r>
              <w:br/>
              <w:t>рождения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Паспорт гражданина         </w:t>
            </w:r>
            <w:r>
              <w:br/>
              <w:t xml:space="preserve">Российской Федерации        </w:t>
            </w:r>
            <w:r>
              <w:br/>
              <w:t xml:space="preserve">(свидетельство о рождении)     </w:t>
            </w:r>
          </w:p>
        </w:tc>
      </w:tr>
      <w:tr w:rsidR="00C74B95" w:rsidTr="00283493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Серия, номер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>Кем, когда выдан</w:t>
            </w:r>
          </w:p>
        </w:tc>
      </w:tr>
      <w:tr w:rsidR="00C74B95" w:rsidTr="0028349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1.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</w:tr>
      <w:tr w:rsidR="00C74B95" w:rsidTr="0028349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2.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</w:tr>
      <w:tr w:rsidR="00C74B95" w:rsidTr="0028349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3.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</w:tr>
      <w:tr w:rsidR="00C74B95" w:rsidTr="0028349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4.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</w:tr>
      <w:tr w:rsidR="00C74B95" w:rsidTr="0028349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5.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</w:tr>
    </w:tbl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rmal"/>
        <w:widowControl/>
        <w:ind w:firstLine="540"/>
        <w:jc w:val="both"/>
      </w:pPr>
      <w:r>
        <w:t>С условиями участия в подпрограмме "Предоставление работникам бюджетной сферы, нуждающимся в улучшении жилищных условий, социальных выплат на приобретение или строительство жилья" ознакомлен(а) и обязуюсь их выполнять.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К заявлению прилагаются следующие документы:</w:t>
      </w:r>
    </w:p>
    <w:p w:rsidR="00C74B95" w:rsidRDefault="00C74B95" w:rsidP="00C74B95">
      <w:pPr>
        <w:pStyle w:val="ConsPlusNonformat"/>
        <w:widowControl/>
      </w:pPr>
      <w:r>
        <w:t>1) ________________________________________________________________________</w:t>
      </w:r>
    </w:p>
    <w:p w:rsidR="00C74B95" w:rsidRDefault="00C74B95" w:rsidP="00C74B95">
      <w:pPr>
        <w:pStyle w:val="ConsPlusNonformat"/>
        <w:widowControl/>
      </w:pPr>
      <w:r>
        <w:t xml:space="preserve">             (наименование и номер документа, кем и когда выдан)</w:t>
      </w:r>
    </w:p>
    <w:p w:rsidR="00C74B95" w:rsidRDefault="00C74B95" w:rsidP="00C74B95">
      <w:pPr>
        <w:pStyle w:val="ConsPlusNonformat"/>
        <w:widowControl/>
      </w:pPr>
      <w:r>
        <w:t>2) ________________________________________________________________________</w:t>
      </w:r>
    </w:p>
    <w:p w:rsidR="00C74B95" w:rsidRDefault="00C74B95" w:rsidP="00C74B95">
      <w:pPr>
        <w:pStyle w:val="ConsPlusNonformat"/>
        <w:widowControl/>
      </w:pPr>
      <w:r>
        <w:t xml:space="preserve">             (наименование и номер документа, кем и когда выдан)</w:t>
      </w:r>
    </w:p>
    <w:p w:rsidR="00C74B95" w:rsidRDefault="00C74B95" w:rsidP="00C74B95">
      <w:pPr>
        <w:pStyle w:val="ConsPlusNonformat"/>
        <w:widowControl/>
      </w:pPr>
      <w:r>
        <w:t>3) ________________________________________________________________________</w:t>
      </w:r>
    </w:p>
    <w:p w:rsidR="00C74B95" w:rsidRDefault="00C74B95" w:rsidP="00C74B95">
      <w:pPr>
        <w:pStyle w:val="ConsPlusNonformat"/>
        <w:widowControl/>
      </w:pPr>
      <w:r>
        <w:t xml:space="preserve">             (наименование и номер документа, кем и когда выдан)</w:t>
      </w:r>
    </w:p>
    <w:p w:rsidR="00C74B95" w:rsidRDefault="00C74B95" w:rsidP="00C74B95">
      <w:pPr>
        <w:pStyle w:val="ConsPlusNonformat"/>
        <w:widowControl/>
      </w:pPr>
      <w:r>
        <w:t>4) ________________________________________________________________________</w:t>
      </w:r>
    </w:p>
    <w:p w:rsidR="00C74B95" w:rsidRDefault="00C74B95" w:rsidP="00C74B95">
      <w:pPr>
        <w:pStyle w:val="ConsPlusNonformat"/>
        <w:widowControl/>
      </w:pPr>
      <w:r>
        <w:t xml:space="preserve">             (наименование и номер документа, кем и когда выдан)</w:t>
      </w:r>
    </w:p>
    <w:p w:rsidR="00C74B95" w:rsidRDefault="00C74B95" w:rsidP="00C74B95">
      <w:pPr>
        <w:pStyle w:val="ConsPlusNonformat"/>
        <w:widowControl/>
      </w:pPr>
      <w:r>
        <w:t>5) ________________________________________________________________________</w:t>
      </w:r>
    </w:p>
    <w:p w:rsidR="00C74B95" w:rsidRDefault="00C74B95" w:rsidP="00C74B95">
      <w:pPr>
        <w:pStyle w:val="ConsPlusNonformat"/>
        <w:widowControl/>
      </w:pPr>
      <w:r>
        <w:t xml:space="preserve">             (наименование и номер документа, кем и когда выдан)</w:t>
      </w:r>
    </w:p>
    <w:p w:rsidR="00C74B95" w:rsidRDefault="00C74B95" w:rsidP="00C74B95">
      <w:pPr>
        <w:pStyle w:val="ConsPlusNonformat"/>
        <w:widowControl/>
      </w:pPr>
      <w:r>
        <w:t>6) ________________________________________________________________________</w:t>
      </w:r>
    </w:p>
    <w:p w:rsidR="00C74B95" w:rsidRDefault="00C74B95" w:rsidP="00C74B95">
      <w:pPr>
        <w:pStyle w:val="ConsPlusNonformat"/>
        <w:widowControl/>
      </w:pPr>
      <w:r>
        <w:t xml:space="preserve">             (наименование и номер документа, кем и когда выдан)</w:t>
      </w:r>
    </w:p>
    <w:p w:rsidR="00C74B95" w:rsidRDefault="00C74B95" w:rsidP="00C74B95">
      <w:pPr>
        <w:pStyle w:val="ConsPlusNonformat"/>
        <w:widowControl/>
      </w:pPr>
      <w:r>
        <w:t>7) ________________________________________________________________________</w:t>
      </w:r>
    </w:p>
    <w:p w:rsidR="00C74B95" w:rsidRDefault="00C74B95" w:rsidP="00C74B95">
      <w:pPr>
        <w:pStyle w:val="ConsPlusNonformat"/>
        <w:widowControl/>
      </w:pPr>
      <w:r>
        <w:t xml:space="preserve">             (наименование и номер документа, кем и когда выдан)</w:t>
      </w:r>
    </w:p>
    <w:p w:rsidR="00C74B95" w:rsidRDefault="00C74B95" w:rsidP="00C74B95">
      <w:pPr>
        <w:pStyle w:val="ConsPlusNonformat"/>
        <w:widowControl/>
      </w:pPr>
      <w:r>
        <w:t>8) ________________________________________________________________________</w:t>
      </w:r>
    </w:p>
    <w:p w:rsidR="00C74B95" w:rsidRDefault="00C74B95" w:rsidP="00C74B95">
      <w:pPr>
        <w:pStyle w:val="ConsPlusNonformat"/>
        <w:widowControl/>
      </w:pPr>
      <w:r>
        <w:t xml:space="preserve">             (наименование и номер документа, кем и когда выдан)</w:t>
      </w:r>
    </w:p>
    <w:p w:rsidR="00C74B95" w:rsidRDefault="00C74B95" w:rsidP="00C74B95">
      <w:pPr>
        <w:pStyle w:val="ConsPlusNonformat"/>
        <w:widowControl/>
      </w:pPr>
    </w:p>
    <w:p w:rsidR="00C74B95" w:rsidRDefault="00C74B95" w:rsidP="00C74B95">
      <w:pPr>
        <w:pStyle w:val="ConsPlusNonformat"/>
        <w:widowControl/>
      </w:pPr>
      <w:r>
        <w:t>_____________________________    _________________________   ______________</w:t>
      </w:r>
    </w:p>
    <w:p w:rsidR="00C74B95" w:rsidRDefault="00C74B95" w:rsidP="00C74B95">
      <w:pPr>
        <w:pStyle w:val="ConsPlusNonformat"/>
        <w:widowControl/>
      </w:pPr>
      <w:r>
        <w:t xml:space="preserve">      (Ф.И.О. заявителя)             (подпись заявителя)        (дата)</w:t>
      </w: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10213C" w:rsidRDefault="0010213C" w:rsidP="0010213C">
      <w:pPr>
        <w:pStyle w:val="ConsPlusNormal"/>
        <w:widowControl/>
        <w:ind w:firstLine="540"/>
        <w:jc w:val="both"/>
      </w:pPr>
      <w:r>
        <w:t>Начальник УКС                                        Даутов Р.А.</w:t>
      </w: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rmal"/>
        <w:widowControl/>
        <w:ind w:firstLine="0"/>
        <w:jc w:val="right"/>
        <w:outlineLvl w:val="1"/>
      </w:pPr>
      <w:r>
        <w:t>Приложение 2</w:t>
      </w:r>
    </w:p>
    <w:p w:rsidR="00054ED0" w:rsidRDefault="00054ED0" w:rsidP="00054ED0">
      <w:pPr>
        <w:pStyle w:val="ConsPlusNormal"/>
        <w:widowControl/>
        <w:ind w:firstLine="540"/>
        <w:jc w:val="both"/>
      </w:pPr>
      <w:r>
        <w:t xml:space="preserve">                                                                                           к Административному регламенту</w:t>
      </w: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10213C" w:rsidRPr="0010213C" w:rsidRDefault="0010213C" w:rsidP="0010213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0213C">
        <w:rPr>
          <w:rFonts w:ascii="Times New Roman" w:hAnsi="Times New Roman" w:cs="Times New Roman"/>
          <w:sz w:val="20"/>
          <w:szCs w:val="20"/>
        </w:rPr>
        <w:t>Администрация Катав-Ивановского</w:t>
      </w:r>
    </w:p>
    <w:p w:rsidR="0010213C" w:rsidRPr="0010213C" w:rsidRDefault="0010213C" w:rsidP="0010213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0213C">
        <w:rPr>
          <w:rFonts w:ascii="Times New Roman" w:hAnsi="Times New Roman" w:cs="Times New Roman"/>
          <w:sz w:val="20"/>
          <w:szCs w:val="20"/>
        </w:rPr>
        <w:t>муниципального района</w:t>
      </w:r>
    </w:p>
    <w:p w:rsidR="0010213C" w:rsidRPr="0010213C" w:rsidRDefault="0010213C" w:rsidP="0010213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10213C">
        <w:rPr>
          <w:rFonts w:ascii="Times New Roman" w:hAnsi="Times New Roman" w:cs="Times New Roman"/>
          <w:sz w:val="18"/>
          <w:szCs w:val="18"/>
        </w:rPr>
        <w:t xml:space="preserve"> Степана Разина улица, дом № 45,  город Катав-Ивановск, </w:t>
      </w:r>
    </w:p>
    <w:p w:rsidR="0010213C" w:rsidRPr="0010213C" w:rsidRDefault="0010213C" w:rsidP="0010213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10213C">
        <w:rPr>
          <w:rFonts w:ascii="Times New Roman" w:hAnsi="Times New Roman" w:cs="Times New Roman"/>
          <w:sz w:val="18"/>
          <w:szCs w:val="18"/>
        </w:rPr>
        <w:t xml:space="preserve"> Челябинская область, Россия, 456110</w:t>
      </w:r>
    </w:p>
    <w:p w:rsidR="0010213C" w:rsidRPr="0010213C" w:rsidRDefault="0010213C" w:rsidP="0010213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10213C">
        <w:rPr>
          <w:rFonts w:ascii="Times New Roman" w:hAnsi="Times New Roman" w:cs="Times New Roman"/>
          <w:sz w:val="18"/>
          <w:szCs w:val="18"/>
        </w:rPr>
        <w:t xml:space="preserve">                                        Тел. (351-47) 3-18-66; факс (351-47) 3-19-91; </w:t>
      </w:r>
      <w:proofErr w:type="spellStart"/>
      <w:r w:rsidRPr="0010213C">
        <w:rPr>
          <w:rFonts w:ascii="Times New Roman" w:hAnsi="Times New Roman" w:cs="Times New Roman"/>
          <w:sz w:val="18"/>
          <w:szCs w:val="18"/>
        </w:rPr>
        <w:t>E-mail</w:t>
      </w:r>
      <w:proofErr w:type="spellEnd"/>
      <w:r w:rsidRPr="0010213C">
        <w:rPr>
          <w:rFonts w:ascii="Times New Roman" w:hAnsi="Times New Roman" w:cs="Times New Roman"/>
          <w:sz w:val="18"/>
          <w:szCs w:val="18"/>
        </w:rPr>
        <w:t xml:space="preserve">: </w:t>
      </w:r>
      <w:hyperlink r:id="rId27" w:history="1">
        <w:r w:rsidRPr="0010213C">
          <w:rPr>
            <w:rFonts w:ascii="Times New Roman" w:hAnsi="Times New Roman" w:cs="Times New Roman"/>
            <w:color w:val="0000FF"/>
            <w:sz w:val="18"/>
            <w:szCs w:val="18"/>
            <w:u w:val="single"/>
          </w:rPr>
          <w:t>ad</w:t>
        </w:r>
        <w:r w:rsidRPr="0010213C">
          <w:rPr>
            <w:rFonts w:ascii="Times New Roman" w:hAnsi="Times New Roman" w:cs="Times New Roman"/>
            <w:color w:val="0000FF"/>
            <w:sz w:val="18"/>
            <w:szCs w:val="18"/>
            <w:u w:val="single"/>
            <w:lang w:val="en-US"/>
          </w:rPr>
          <w:t>m</w:t>
        </w:r>
        <w:r w:rsidRPr="0010213C">
          <w:rPr>
            <w:rFonts w:ascii="Times New Roman" w:hAnsi="Times New Roman" w:cs="Times New Roman"/>
            <w:color w:val="0000FF"/>
            <w:sz w:val="18"/>
            <w:szCs w:val="18"/>
            <w:u w:val="single"/>
          </w:rPr>
          <w:t>.</w:t>
        </w:r>
        <w:r w:rsidRPr="0010213C">
          <w:rPr>
            <w:rFonts w:ascii="Times New Roman" w:hAnsi="Times New Roman" w:cs="Times New Roman"/>
            <w:color w:val="0000FF"/>
            <w:sz w:val="18"/>
            <w:szCs w:val="18"/>
            <w:u w:val="single"/>
            <w:lang w:val="en-US"/>
          </w:rPr>
          <w:t>kat</w:t>
        </w:r>
        <w:r w:rsidRPr="0010213C">
          <w:rPr>
            <w:rFonts w:ascii="Times New Roman" w:hAnsi="Times New Roman" w:cs="Times New Roman"/>
            <w:color w:val="0000FF"/>
            <w:sz w:val="18"/>
            <w:szCs w:val="18"/>
            <w:u w:val="single"/>
          </w:rPr>
          <w:t>-</w:t>
        </w:r>
        <w:r w:rsidRPr="0010213C">
          <w:rPr>
            <w:rFonts w:ascii="Times New Roman" w:hAnsi="Times New Roman" w:cs="Times New Roman"/>
            <w:color w:val="0000FF"/>
            <w:sz w:val="18"/>
            <w:szCs w:val="18"/>
            <w:u w:val="single"/>
            <w:lang w:val="en-US"/>
          </w:rPr>
          <w:t>iv</w:t>
        </w:r>
        <w:r w:rsidRPr="0010213C">
          <w:rPr>
            <w:rFonts w:ascii="Times New Roman" w:hAnsi="Times New Roman" w:cs="Times New Roman"/>
            <w:color w:val="0000FF"/>
            <w:sz w:val="18"/>
            <w:szCs w:val="18"/>
            <w:u w:val="single"/>
          </w:rPr>
          <w:t>@</w:t>
        </w:r>
        <w:r w:rsidRPr="0010213C">
          <w:rPr>
            <w:rFonts w:ascii="Times New Roman" w:hAnsi="Times New Roman" w:cs="Times New Roman"/>
            <w:color w:val="0000FF"/>
            <w:sz w:val="18"/>
            <w:szCs w:val="18"/>
            <w:u w:val="single"/>
            <w:lang w:val="en-US"/>
          </w:rPr>
          <w:t>chel</w:t>
        </w:r>
        <w:r w:rsidRPr="0010213C">
          <w:rPr>
            <w:rFonts w:ascii="Times New Roman" w:hAnsi="Times New Roman" w:cs="Times New Roman"/>
            <w:color w:val="0000FF"/>
            <w:sz w:val="18"/>
            <w:szCs w:val="18"/>
            <w:u w:val="single"/>
          </w:rPr>
          <w:t>.</w:t>
        </w:r>
        <w:r w:rsidRPr="0010213C">
          <w:rPr>
            <w:rFonts w:ascii="Times New Roman" w:hAnsi="Times New Roman" w:cs="Times New Roman"/>
            <w:color w:val="0000FF"/>
            <w:sz w:val="18"/>
            <w:szCs w:val="18"/>
            <w:u w:val="single"/>
            <w:lang w:val="en-US"/>
          </w:rPr>
          <w:t>surnet</w:t>
        </w:r>
        <w:r w:rsidRPr="0010213C">
          <w:rPr>
            <w:rFonts w:ascii="Times New Roman" w:hAnsi="Times New Roman" w:cs="Times New Roman"/>
            <w:color w:val="0000FF"/>
            <w:sz w:val="18"/>
            <w:szCs w:val="18"/>
            <w:u w:val="single"/>
          </w:rPr>
          <w:t>.</w:t>
        </w:r>
        <w:r w:rsidRPr="0010213C">
          <w:rPr>
            <w:rFonts w:ascii="Times New Roman" w:hAnsi="Times New Roman" w:cs="Times New Roman"/>
            <w:color w:val="0000FF"/>
            <w:sz w:val="18"/>
            <w:szCs w:val="18"/>
            <w:u w:val="single"/>
            <w:lang w:val="en-US"/>
          </w:rPr>
          <w:t>ru</w:t>
        </w:r>
      </w:hyperlink>
      <w:r w:rsidRPr="0010213C">
        <w:rPr>
          <w:rFonts w:ascii="Times New Roman" w:hAnsi="Times New Roman" w:cs="Times New Roman"/>
          <w:sz w:val="18"/>
          <w:szCs w:val="18"/>
        </w:rPr>
        <w:t>;</w:t>
      </w:r>
    </w:p>
    <w:p w:rsidR="0010213C" w:rsidRPr="0010213C" w:rsidRDefault="0010213C" w:rsidP="0010213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10213C">
        <w:rPr>
          <w:rFonts w:ascii="Times New Roman" w:hAnsi="Times New Roman" w:cs="Times New Roman"/>
          <w:sz w:val="18"/>
          <w:szCs w:val="18"/>
        </w:rPr>
        <w:t>ОКПО 01695659; ОГРН 1027400758109; ИНН/КПП 7410001498/741001001</w:t>
      </w: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rmal"/>
        <w:widowControl/>
        <w:ind w:firstLine="0"/>
        <w:jc w:val="center"/>
      </w:pPr>
      <w:r>
        <w:t>ИЗВЕЩЕНИЕ</w:t>
      </w:r>
    </w:p>
    <w:p w:rsidR="0010213C" w:rsidRDefault="0010213C" w:rsidP="00C74B95">
      <w:pPr>
        <w:pStyle w:val="ConsPlusNormal"/>
        <w:widowControl/>
        <w:ind w:firstLine="0"/>
        <w:jc w:val="center"/>
      </w:pPr>
      <w:r>
        <w:t>Управление администрации Катав-Ивановского муниципального района Челя</w:t>
      </w:r>
      <w:r w:rsidRPr="00C22512">
        <w:t>бинской области сообщает, что решением  ______ от 20__ года N</w:t>
      </w:r>
    </w:p>
    <w:p w:rsidR="00C74B95" w:rsidRDefault="00C74B95" w:rsidP="00C74B95">
      <w:pPr>
        <w:pStyle w:val="ConsPlusNormal"/>
        <w:widowControl/>
        <w:ind w:firstLine="0"/>
        <w:jc w:val="both"/>
      </w:pPr>
    </w:p>
    <w:p w:rsidR="00C74B95" w:rsidRDefault="00C74B95" w:rsidP="00C74B95">
      <w:pPr>
        <w:pStyle w:val="ConsPlusNormal"/>
        <w:widowControl/>
        <w:ind w:firstLine="540"/>
        <w:jc w:val="both"/>
      </w:pPr>
      <w:r>
        <w:t>Ваша семья в составе ___________________ человек:</w:t>
      </w:r>
    </w:p>
    <w:p w:rsidR="00C74B95" w:rsidRDefault="00C74B95" w:rsidP="00C74B95">
      <w:pPr>
        <w:pStyle w:val="ConsPlusNonformat"/>
        <w:widowControl/>
      </w:pPr>
      <w:r>
        <w:t>1. _____________________________________________________ (Ф.И.О. заявителя)</w:t>
      </w:r>
    </w:p>
    <w:p w:rsidR="00C74B95" w:rsidRDefault="00C74B95" w:rsidP="00C74B95">
      <w:pPr>
        <w:pStyle w:val="ConsPlusNonformat"/>
        <w:widowControl/>
      </w:pPr>
      <w:r>
        <w:t>2. __________________________________________________ (Ф.И.О. членов семьи)</w:t>
      </w:r>
    </w:p>
    <w:p w:rsidR="00C74B95" w:rsidRDefault="00C74B95" w:rsidP="00C74B95">
      <w:pPr>
        <w:pStyle w:val="ConsPlusNonformat"/>
        <w:widowControl/>
      </w:pPr>
      <w:r>
        <w:t>3. ________________________________________________________________________</w:t>
      </w:r>
    </w:p>
    <w:p w:rsidR="00C74B95" w:rsidRDefault="00C74B95" w:rsidP="00C74B95">
      <w:pPr>
        <w:pStyle w:val="ConsPlusNonformat"/>
        <w:widowControl/>
      </w:pPr>
      <w:r>
        <w:t>4. ________________________________________________________________________</w:t>
      </w:r>
    </w:p>
    <w:p w:rsidR="00C74B95" w:rsidRDefault="00C74B95" w:rsidP="00C74B95">
      <w:pPr>
        <w:pStyle w:val="ConsPlusNonformat"/>
        <w:widowControl/>
      </w:pPr>
      <w:r>
        <w:t>5. ________________________________________________________________________</w:t>
      </w:r>
    </w:p>
    <w:p w:rsidR="00C74B95" w:rsidRDefault="00C74B95" w:rsidP="00C74B95">
      <w:pPr>
        <w:pStyle w:val="ConsPlusNonformat"/>
        <w:widowControl/>
      </w:pPr>
      <w:r>
        <w:t>6. ________________________________________________________________________</w:t>
      </w:r>
    </w:p>
    <w:p w:rsidR="00C74B95" w:rsidRDefault="00C74B95" w:rsidP="00C74B95">
      <w:pPr>
        <w:pStyle w:val="ConsPlusNormal"/>
        <w:widowControl/>
        <w:ind w:firstLine="0"/>
        <w:jc w:val="both"/>
      </w:pPr>
      <w:r>
        <w:t>принята в состав участников подпрограммы "Предоставление работникам бюджетной сферы, нуждающимся в улучшении жилищных условий, социальных выплат на приобретение или строительство жилья".</w:t>
      </w:r>
    </w:p>
    <w:p w:rsidR="00C74B95" w:rsidRDefault="00C74B95" w:rsidP="00C74B95">
      <w:pPr>
        <w:pStyle w:val="ConsPlusNormal"/>
        <w:widowControl/>
        <w:ind w:firstLine="0"/>
        <w:jc w:val="both"/>
      </w:pP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10213C" w:rsidRDefault="0010213C" w:rsidP="0010213C">
      <w:pPr>
        <w:pStyle w:val="ConsPlusNormal"/>
        <w:widowControl/>
        <w:ind w:firstLine="540"/>
        <w:jc w:val="both"/>
      </w:pPr>
      <w:r>
        <w:lastRenderedPageBreak/>
        <w:t>Начальник УКС                                        Даутов Р.А.</w:t>
      </w: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rmal"/>
        <w:widowControl/>
        <w:ind w:firstLine="0"/>
        <w:jc w:val="right"/>
        <w:outlineLvl w:val="1"/>
      </w:pPr>
      <w:r>
        <w:t>Приложение 3</w:t>
      </w: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054ED0" w:rsidRDefault="00054ED0" w:rsidP="00054ED0">
      <w:pPr>
        <w:pStyle w:val="ConsPlusNormal"/>
        <w:widowControl/>
        <w:ind w:firstLine="540"/>
        <w:jc w:val="both"/>
      </w:pPr>
      <w:r>
        <w:t xml:space="preserve">                                                                                           к Административному регламенту</w:t>
      </w:r>
    </w:p>
    <w:p w:rsidR="0010213C" w:rsidRDefault="0010213C" w:rsidP="0010213C">
      <w:pPr>
        <w:pStyle w:val="ConsPlusNormal"/>
        <w:widowControl/>
        <w:ind w:firstLine="540"/>
        <w:jc w:val="both"/>
      </w:pPr>
    </w:p>
    <w:p w:rsidR="0010213C" w:rsidRPr="0010213C" w:rsidRDefault="0010213C" w:rsidP="0010213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0213C">
        <w:rPr>
          <w:rFonts w:ascii="Times New Roman" w:hAnsi="Times New Roman" w:cs="Times New Roman"/>
          <w:sz w:val="20"/>
          <w:szCs w:val="20"/>
        </w:rPr>
        <w:t>Администрация Катав-Ивановского</w:t>
      </w:r>
    </w:p>
    <w:p w:rsidR="0010213C" w:rsidRPr="0010213C" w:rsidRDefault="0010213C" w:rsidP="0010213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0213C">
        <w:rPr>
          <w:rFonts w:ascii="Times New Roman" w:hAnsi="Times New Roman" w:cs="Times New Roman"/>
          <w:sz w:val="20"/>
          <w:szCs w:val="20"/>
        </w:rPr>
        <w:t>муниципального района</w:t>
      </w:r>
    </w:p>
    <w:p w:rsidR="0010213C" w:rsidRPr="0010213C" w:rsidRDefault="0010213C" w:rsidP="0010213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10213C">
        <w:rPr>
          <w:rFonts w:ascii="Times New Roman" w:hAnsi="Times New Roman" w:cs="Times New Roman"/>
          <w:sz w:val="18"/>
          <w:szCs w:val="18"/>
        </w:rPr>
        <w:t xml:space="preserve"> Степана Разина улица, дом № 45,  город Катав-Ивановск, </w:t>
      </w:r>
    </w:p>
    <w:p w:rsidR="0010213C" w:rsidRPr="0010213C" w:rsidRDefault="0010213C" w:rsidP="0010213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10213C">
        <w:rPr>
          <w:rFonts w:ascii="Times New Roman" w:hAnsi="Times New Roman" w:cs="Times New Roman"/>
          <w:sz w:val="18"/>
          <w:szCs w:val="18"/>
        </w:rPr>
        <w:t xml:space="preserve"> Челябинская область, Россия, 456110</w:t>
      </w:r>
    </w:p>
    <w:p w:rsidR="0010213C" w:rsidRPr="0010213C" w:rsidRDefault="0010213C" w:rsidP="0010213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10213C">
        <w:rPr>
          <w:rFonts w:ascii="Times New Roman" w:hAnsi="Times New Roman" w:cs="Times New Roman"/>
          <w:sz w:val="18"/>
          <w:szCs w:val="18"/>
        </w:rPr>
        <w:t xml:space="preserve">                                        Тел. (351-47) 3-18-66; факс (351-47) 3-19-91; </w:t>
      </w:r>
      <w:proofErr w:type="spellStart"/>
      <w:r w:rsidRPr="0010213C">
        <w:rPr>
          <w:rFonts w:ascii="Times New Roman" w:hAnsi="Times New Roman" w:cs="Times New Roman"/>
          <w:sz w:val="18"/>
          <w:szCs w:val="18"/>
        </w:rPr>
        <w:t>E-mail</w:t>
      </w:r>
      <w:proofErr w:type="spellEnd"/>
      <w:r w:rsidRPr="0010213C">
        <w:rPr>
          <w:rFonts w:ascii="Times New Roman" w:hAnsi="Times New Roman" w:cs="Times New Roman"/>
          <w:sz w:val="18"/>
          <w:szCs w:val="18"/>
        </w:rPr>
        <w:t xml:space="preserve">: </w:t>
      </w:r>
      <w:hyperlink r:id="rId28" w:history="1">
        <w:r w:rsidRPr="0010213C">
          <w:rPr>
            <w:rFonts w:ascii="Times New Roman" w:hAnsi="Times New Roman" w:cs="Times New Roman"/>
            <w:color w:val="0000FF"/>
            <w:sz w:val="18"/>
            <w:szCs w:val="18"/>
            <w:u w:val="single"/>
          </w:rPr>
          <w:t>ad</w:t>
        </w:r>
        <w:r w:rsidRPr="0010213C">
          <w:rPr>
            <w:rFonts w:ascii="Times New Roman" w:hAnsi="Times New Roman" w:cs="Times New Roman"/>
            <w:color w:val="0000FF"/>
            <w:sz w:val="18"/>
            <w:szCs w:val="18"/>
            <w:u w:val="single"/>
            <w:lang w:val="en-US"/>
          </w:rPr>
          <w:t>m</w:t>
        </w:r>
        <w:r w:rsidRPr="0010213C">
          <w:rPr>
            <w:rFonts w:ascii="Times New Roman" w:hAnsi="Times New Roman" w:cs="Times New Roman"/>
            <w:color w:val="0000FF"/>
            <w:sz w:val="18"/>
            <w:szCs w:val="18"/>
            <w:u w:val="single"/>
          </w:rPr>
          <w:t>.</w:t>
        </w:r>
        <w:r w:rsidRPr="0010213C">
          <w:rPr>
            <w:rFonts w:ascii="Times New Roman" w:hAnsi="Times New Roman" w:cs="Times New Roman"/>
            <w:color w:val="0000FF"/>
            <w:sz w:val="18"/>
            <w:szCs w:val="18"/>
            <w:u w:val="single"/>
            <w:lang w:val="en-US"/>
          </w:rPr>
          <w:t>kat</w:t>
        </w:r>
        <w:r w:rsidRPr="0010213C">
          <w:rPr>
            <w:rFonts w:ascii="Times New Roman" w:hAnsi="Times New Roman" w:cs="Times New Roman"/>
            <w:color w:val="0000FF"/>
            <w:sz w:val="18"/>
            <w:szCs w:val="18"/>
            <w:u w:val="single"/>
          </w:rPr>
          <w:t>-</w:t>
        </w:r>
        <w:r w:rsidRPr="0010213C">
          <w:rPr>
            <w:rFonts w:ascii="Times New Roman" w:hAnsi="Times New Roman" w:cs="Times New Roman"/>
            <w:color w:val="0000FF"/>
            <w:sz w:val="18"/>
            <w:szCs w:val="18"/>
            <w:u w:val="single"/>
            <w:lang w:val="en-US"/>
          </w:rPr>
          <w:t>iv</w:t>
        </w:r>
        <w:r w:rsidRPr="0010213C">
          <w:rPr>
            <w:rFonts w:ascii="Times New Roman" w:hAnsi="Times New Roman" w:cs="Times New Roman"/>
            <w:color w:val="0000FF"/>
            <w:sz w:val="18"/>
            <w:szCs w:val="18"/>
            <w:u w:val="single"/>
          </w:rPr>
          <w:t>@</w:t>
        </w:r>
        <w:r w:rsidRPr="0010213C">
          <w:rPr>
            <w:rFonts w:ascii="Times New Roman" w:hAnsi="Times New Roman" w:cs="Times New Roman"/>
            <w:color w:val="0000FF"/>
            <w:sz w:val="18"/>
            <w:szCs w:val="18"/>
            <w:u w:val="single"/>
            <w:lang w:val="en-US"/>
          </w:rPr>
          <w:t>chel</w:t>
        </w:r>
        <w:r w:rsidRPr="0010213C">
          <w:rPr>
            <w:rFonts w:ascii="Times New Roman" w:hAnsi="Times New Roman" w:cs="Times New Roman"/>
            <w:color w:val="0000FF"/>
            <w:sz w:val="18"/>
            <w:szCs w:val="18"/>
            <w:u w:val="single"/>
          </w:rPr>
          <w:t>.</w:t>
        </w:r>
        <w:r w:rsidRPr="0010213C">
          <w:rPr>
            <w:rFonts w:ascii="Times New Roman" w:hAnsi="Times New Roman" w:cs="Times New Roman"/>
            <w:color w:val="0000FF"/>
            <w:sz w:val="18"/>
            <w:szCs w:val="18"/>
            <w:u w:val="single"/>
            <w:lang w:val="en-US"/>
          </w:rPr>
          <w:t>surnet</w:t>
        </w:r>
        <w:r w:rsidRPr="0010213C">
          <w:rPr>
            <w:rFonts w:ascii="Times New Roman" w:hAnsi="Times New Roman" w:cs="Times New Roman"/>
            <w:color w:val="0000FF"/>
            <w:sz w:val="18"/>
            <w:szCs w:val="18"/>
            <w:u w:val="single"/>
          </w:rPr>
          <w:t>.</w:t>
        </w:r>
        <w:r w:rsidRPr="0010213C">
          <w:rPr>
            <w:rFonts w:ascii="Times New Roman" w:hAnsi="Times New Roman" w:cs="Times New Roman"/>
            <w:color w:val="0000FF"/>
            <w:sz w:val="18"/>
            <w:szCs w:val="18"/>
            <w:u w:val="single"/>
            <w:lang w:val="en-US"/>
          </w:rPr>
          <w:t>ru</w:t>
        </w:r>
      </w:hyperlink>
      <w:r w:rsidRPr="0010213C">
        <w:rPr>
          <w:rFonts w:ascii="Times New Roman" w:hAnsi="Times New Roman" w:cs="Times New Roman"/>
          <w:sz w:val="18"/>
          <w:szCs w:val="18"/>
        </w:rPr>
        <w:t>;</w:t>
      </w:r>
    </w:p>
    <w:p w:rsidR="00C74B95" w:rsidRDefault="00C74B95" w:rsidP="00C74B95">
      <w:pPr>
        <w:pStyle w:val="ConsPlusNormal"/>
        <w:widowControl/>
        <w:ind w:firstLine="0"/>
        <w:jc w:val="center"/>
      </w:pPr>
      <w:r>
        <w:t>ИЗВЕЩЕНИЕ</w:t>
      </w:r>
    </w:p>
    <w:p w:rsidR="00C74B95" w:rsidRDefault="00C74B95" w:rsidP="00C74B95">
      <w:pPr>
        <w:pStyle w:val="ConsPlusNormal"/>
        <w:widowControl/>
        <w:ind w:firstLine="0"/>
        <w:jc w:val="both"/>
      </w:pPr>
    </w:p>
    <w:p w:rsidR="0010213C" w:rsidRDefault="0010213C" w:rsidP="0010213C">
      <w:pPr>
        <w:pStyle w:val="ConsPlusNormal"/>
        <w:widowControl/>
        <w:ind w:firstLine="0"/>
        <w:jc w:val="center"/>
      </w:pPr>
      <w:r>
        <w:t>Управление администрации Катав-Ивановского муниципального района Челя</w:t>
      </w:r>
      <w:r w:rsidRPr="00C22512">
        <w:t>бинской области сообщает, что решением  ______ от 20__ года N</w:t>
      </w:r>
    </w:p>
    <w:p w:rsidR="00C74B95" w:rsidRDefault="00C74B95" w:rsidP="00C74B95">
      <w:pPr>
        <w:pStyle w:val="ConsPlusNormal"/>
        <w:widowControl/>
        <w:ind w:firstLine="0"/>
        <w:jc w:val="both"/>
      </w:pPr>
    </w:p>
    <w:p w:rsidR="00C74B95" w:rsidRDefault="00C74B95" w:rsidP="00C74B95">
      <w:pPr>
        <w:pStyle w:val="ConsPlusNormal"/>
        <w:widowControl/>
        <w:ind w:firstLine="540"/>
        <w:jc w:val="both"/>
      </w:pPr>
      <w:r>
        <w:t>Ваша семья в составе ______________ человек:</w:t>
      </w:r>
    </w:p>
    <w:p w:rsidR="00C74B95" w:rsidRDefault="00C74B95" w:rsidP="00C74B95">
      <w:pPr>
        <w:pStyle w:val="ConsPlusNonformat"/>
        <w:widowControl/>
      </w:pPr>
      <w:r>
        <w:t>1. _____________________________________________________ (Ф.И.О. заявителя)</w:t>
      </w:r>
    </w:p>
    <w:p w:rsidR="00C74B95" w:rsidRDefault="00C74B95" w:rsidP="00C74B95">
      <w:pPr>
        <w:pStyle w:val="ConsPlusNonformat"/>
        <w:widowControl/>
      </w:pPr>
      <w:r>
        <w:t>2. __________________________________________________ (Ф.И.О. членов семьи)</w:t>
      </w:r>
    </w:p>
    <w:p w:rsidR="00C74B95" w:rsidRDefault="00C74B95" w:rsidP="00C74B95">
      <w:pPr>
        <w:pStyle w:val="ConsPlusNonformat"/>
        <w:widowControl/>
      </w:pPr>
      <w:r>
        <w:t>3. ________________________________________________________________________</w:t>
      </w:r>
    </w:p>
    <w:p w:rsidR="00C74B95" w:rsidRDefault="00C74B95" w:rsidP="00C74B95">
      <w:pPr>
        <w:pStyle w:val="ConsPlusNonformat"/>
        <w:widowControl/>
      </w:pPr>
      <w:r>
        <w:t>4. ________________________________________________________________________</w:t>
      </w:r>
    </w:p>
    <w:p w:rsidR="00C74B95" w:rsidRDefault="00C74B95" w:rsidP="00C74B95">
      <w:pPr>
        <w:pStyle w:val="ConsPlusNonformat"/>
        <w:widowControl/>
      </w:pPr>
      <w:r>
        <w:t>5. ________________________________________________________________________</w:t>
      </w:r>
    </w:p>
    <w:p w:rsidR="00C74B95" w:rsidRDefault="00C74B95" w:rsidP="00C74B95">
      <w:pPr>
        <w:pStyle w:val="ConsPlusNonformat"/>
        <w:widowControl/>
      </w:pPr>
      <w:r>
        <w:t>6. ________________________________________________________________________</w:t>
      </w:r>
    </w:p>
    <w:p w:rsidR="00C74B95" w:rsidRDefault="00C74B95" w:rsidP="00C74B95">
      <w:pPr>
        <w:pStyle w:val="ConsPlusNormal"/>
        <w:widowControl/>
        <w:ind w:firstLine="0"/>
        <w:jc w:val="both"/>
      </w:pPr>
      <w:r>
        <w:t>Отказано во включении в состав участников подпрограммы "Предоставление работникам бюджетной сферы, нуждающимся в улучшении жилищных условий, социальных выплат на приобретение или строительство жилья".</w:t>
      </w:r>
    </w:p>
    <w:p w:rsidR="00C74B95" w:rsidRDefault="00C74B95" w:rsidP="00C74B95">
      <w:pPr>
        <w:pStyle w:val="ConsPlusNormal"/>
        <w:widowControl/>
        <w:ind w:firstLine="0"/>
        <w:jc w:val="both"/>
      </w:pPr>
    </w:p>
    <w:p w:rsidR="00C74B95" w:rsidRDefault="0010213C" w:rsidP="00C74B95">
      <w:pPr>
        <w:pStyle w:val="ConsPlusNormal"/>
        <w:widowControl/>
        <w:ind w:firstLine="540"/>
        <w:jc w:val="both"/>
      </w:pPr>
      <w:r>
        <w:t>Начальник УКС                                        Даутов Р.А.</w:t>
      </w:r>
      <w:bookmarkStart w:id="0" w:name="_GoBack"/>
      <w:bookmarkEnd w:id="0"/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rmal"/>
        <w:widowControl/>
        <w:ind w:firstLine="0"/>
        <w:jc w:val="right"/>
        <w:outlineLvl w:val="1"/>
      </w:pPr>
      <w:r>
        <w:t>Приложение 4</w:t>
      </w:r>
    </w:p>
    <w:p w:rsidR="00054ED0" w:rsidRDefault="00054ED0" w:rsidP="00054ED0">
      <w:pPr>
        <w:pStyle w:val="ConsPlusNormal"/>
        <w:widowControl/>
        <w:ind w:firstLine="540"/>
        <w:jc w:val="both"/>
      </w:pPr>
      <w:r>
        <w:t xml:space="preserve">                                                                                           к Административному регламенту</w:t>
      </w:r>
    </w:p>
    <w:p w:rsidR="00054ED0" w:rsidRDefault="00054ED0" w:rsidP="00C74B95">
      <w:pPr>
        <w:pStyle w:val="ConsPlusNormal"/>
        <w:widowControl/>
        <w:ind w:firstLine="0"/>
        <w:jc w:val="right"/>
        <w:outlineLvl w:val="1"/>
      </w:pPr>
    </w:p>
    <w:p w:rsidR="00C74B95" w:rsidRDefault="0010213C" w:rsidP="00C74B95">
      <w:pPr>
        <w:pStyle w:val="ConsPlusNormal"/>
        <w:widowControl/>
        <w:ind w:firstLine="0"/>
        <w:jc w:val="center"/>
      </w:pPr>
      <w:r>
        <w:t>Блок</w:t>
      </w:r>
      <w:r w:rsidR="00C74B95">
        <w:t>-схема последовательности административных процедур</w:t>
      </w:r>
    </w:p>
    <w:p w:rsidR="00C74B95" w:rsidRDefault="00C74B95" w:rsidP="00C74B95">
      <w:pPr>
        <w:pStyle w:val="ConsPlusNormal"/>
        <w:widowControl/>
        <w:ind w:firstLine="0"/>
        <w:jc w:val="center"/>
      </w:pPr>
      <w:r>
        <w:t>по предоставлению муниципальной услуги "Оформление и выдача</w:t>
      </w:r>
    </w:p>
    <w:p w:rsidR="00C74B95" w:rsidRDefault="00C74B95" w:rsidP="00C74B95">
      <w:pPr>
        <w:pStyle w:val="ConsPlusNormal"/>
        <w:widowControl/>
        <w:ind w:firstLine="0"/>
        <w:jc w:val="center"/>
      </w:pPr>
      <w:r>
        <w:t>свидетельств о праве на получение социальной выплаты</w:t>
      </w:r>
    </w:p>
    <w:p w:rsidR="00C74B95" w:rsidRDefault="00C74B95" w:rsidP="00C74B95">
      <w:pPr>
        <w:pStyle w:val="ConsPlusNormal"/>
        <w:widowControl/>
        <w:ind w:firstLine="0"/>
        <w:jc w:val="center"/>
      </w:pPr>
      <w:r>
        <w:t>на приобретение (строительство) жилья по подпрограмме</w:t>
      </w:r>
    </w:p>
    <w:p w:rsidR="00C74B95" w:rsidRDefault="00C74B95" w:rsidP="00C74B95">
      <w:pPr>
        <w:pStyle w:val="ConsPlusNormal"/>
        <w:widowControl/>
        <w:ind w:firstLine="0"/>
        <w:jc w:val="center"/>
      </w:pPr>
      <w:r>
        <w:t>"Оказание молодым семьям поддержки для улучшения жилищных</w:t>
      </w:r>
    </w:p>
    <w:p w:rsidR="00C74B95" w:rsidRDefault="00C74B95" w:rsidP="00C74B95">
      <w:pPr>
        <w:pStyle w:val="ConsPlusNormal"/>
        <w:widowControl/>
        <w:ind w:firstLine="0"/>
        <w:jc w:val="center"/>
      </w:pPr>
      <w:r>
        <w:t>условий, в том числе с помощью развития системы</w:t>
      </w:r>
    </w:p>
    <w:p w:rsidR="00C74B95" w:rsidRDefault="00C74B95" w:rsidP="00C74B95">
      <w:pPr>
        <w:pStyle w:val="ConsPlusNormal"/>
        <w:widowControl/>
        <w:ind w:firstLine="0"/>
        <w:jc w:val="center"/>
      </w:pPr>
      <w:r>
        <w:t>ипотечного кредитования"</w:t>
      </w: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nformat"/>
        <w:widowControl/>
        <w:jc w:val="both"/>
      </w:pPr>
      <w:r>
        <w:t>┌────────────────────────────────────────┐</w:t>
      </w:r>
    </w:p>
    <w:p w:rsidR="00C74B95" w:rsidRDefault="00C74B95" w:rsidP="00C74B95">
      <w:pPr>
        <w:pStyle w:val="ConsPlusNonformat"/>
        <w:widowControl/>
        <w:jc w:val="both"/>
      </w:pPr>
      <w:r>
        <w:t>│Прием заявления и документов на участие │&lt;────────────────────────┐</w:t>
      </w:r>
    </w:p>
    <w:p w:rsidR="00C74B95" w:rsidRDefault="00C74B95" w:rsidP="00C74B95">
      <w:pPr>
        <w:pStyle w:val="ConsPlusNonformat"/>
        <w:widowControl/>
        <w:jc w:val="both"/>
      </w:pPr>
      <w:r>
        <w:t>│            в подпрограмме              │                         │</w:t>
      </w:r>
    </w:p>
    <w:p w:rsidR="00C74B95" w:rsidRDefault="00C74B95" w:rsidP="00C74B95">
      <w:pPr>
        <w:pStyle w:val="ConsPlusNonformat"/>
        <w:widowControl/>
        <w:jc w:val="both"/>
      </w:pPr>
      <w:r>
        <w:t>└────────────────────┬───────────────────┘                         │</w:t>
      </w:r>
    </w:p>
    <w:p w:rsidR="00C74B95" w:rsidRDefault="00C74B95" w:rsidP="00C74B95">
      <w:pPr>
        <w:pStyle w:val="ConsPlusNonformat"/>
        <w:widowControl/>
        <w:jc w:val="both"/>
      </w:pPr>
      <w:r>
        <w:t xml:space="preserve">                     │                                             │</w:t>
      </w:r>
    </w:p>
    <w:p w:rsidR="00C74B95" w:rsidRDefault="00C74B95" w:rsidP="00C74B95">
      <w:pPr>
        <w:pStyle w:val="ConsPlusNonformat"/>
        <w:widowControl/>
        <w:jc w:val="both"/>
      </w:pPr>
      <w:r>
        <w:t xml:space="preserve">                    \/                                             │</w:t>
      </w:r>
    </w:p>
    <w:p w:rsidR="00C74B95" w:rsidRDefault="00C74B95" w:rsidP="00C74B95">
      <w:pPr>
        <w:pStyle w:val="ConsPlusNonformat"/>
        <w:widowControl/>
        <w:jc w:val="both"/>
      </w:pPr>
      <w:r>
        <w:t>┌────────────────────────────────────────┐                         │</w:t>
      </w:r>
    </w:p>
    <w:p w:rsidR="00C74B95" w:rsidRDefault="00C74B95" w:rsidP="00C74B95">
      <w:pPr>
        <w:pStyle w:val="ConsPlusNonformat"/>
        <w:widowControl/>
        <w:jc w:val="both"/>
      </w:pPr>
      <w:r>
        <w:t>│Рассмотрение документов для установления│                         │</w:t>
      </w:r>
    </w:p>
    <w:p w:rsidR="00C74B95" w:rsidRDefault="00C74B95" w:rsidP="00C74B95">
      <w:pPr>
        <w:pStyle w:val="ConsPlusNonformat"/>
        <w:widowControl/>
        <w:jc w:val="both"/>
      </w:pPr>
      <w:r>
        <w:t>│     права на муниципальную услугу      │                         │</w:t>
      </w:r>
    </w:p>
    <w:p w:rsidR="00C74B95" w:rsidRDefault="00C74B95" w:rsidP="00C74B95">
      <w:pPr>
        <w:pStyle w:val="ConsPlusNonformat"/>
        <w:widowControl/>
        <w:jc w:val="both"/>
      </w:pPr>
      <w:r>
        <w:t>└────────────────────┬───────────────────┘                         │</w:t>
      </w:r>
    </w:p>
    <w:p w:rsidR="00C74B95" w:rsidRDefault="00C74B95" w:rsidP="00C74B95">
      <w:pPr>
        <w:pStyle w:val="ConsPlusNonformat"/>
        <w:widowControl/>
        <w:jc w:val="both"/>
      </w:pPr>
      <w:r>
        <w:t xml:space="preserve">                     │                                             │</w:t>
      </w:r>
    </w:p>
    <w:p w:rsidR="00C74B95" w:rsidRDefault="00C74B95" w:rsidP="00C74B95">
      <w:pPr>
        <w:pStyle w:val="ConsPlusNonformat"/>
        <w:widowControl/>
        <w:jc w:val="both"/>
      </w:pPr>
      <w:r>
        <w:t xml:space="preserve">                    \/                                             │</w:t>
      </w:r>
    </w:p>
    <w:p w:rsidR="00C74B95" w:rsidRDefault="00C74B95" w:rsidP="00C74B95">
      <w:pPr>
        <w:pStyle w:val="ConsPlusNonformat"/>
        <w:widowControl/>
        <w:jc w:val="both"/>
      </w:pPr>
      <w:r>
        <w:t>┌────────────────────────────────────────┐                 ┌───────┴──────┐</w:t>
      </w:r>
    </w:p>
    <w:p w:rsidR="00C74B95" w:rsidRDefault="00C74B95" w:rsidP="00C74B95">
      <w:pPr>
        <w:pStyle w:val="ConsPlusNonformat"/>
        <w:widowControl/>
        <w:jc w:val="both"/>
      </w:pPr>
      <w:r>
        <w:t>│  Принятие решения о признании либо об  │   ┌─────────┐   │ Уведомление  │</w:t>
      </w:r>
    </w:p>
    <w:p w:rsidR="00C74B95" w:rsidRDefault="00C74B95" w:rsidP="00C74B95">
      <w:pPr>
        <w:pStyle w:val="ConsPlusNonformat"/>
        <w:widowControl/>
        <w:jc w:val="both"/>
      </w:pPr>
      <w:r>
        <w:t>│отказе в признании гражданина участником├───┤  отказ  ├──&gt;┤ об отказе в  │</w:t>
      </w:r>
    </w:p>
    <w:p w:rsidR="00C74B95" w:rsidRDefault="00C74B95" w:rsidP="00C74B95">
      <w:pPr>
        <w:pStyle w:val="ConsPlusNonformat"/>
        <w:widowControl/>
        <w:jc w:val="both"/>
      </w:pPr>
      <w:r>
        <w:t>│               подпрограммы             │   └─────────┘   │  признании   │</w:t>
      </w:r>
    </w:p>
    <w:p w:rsidR="00C74B95" w:rsidRDefault="00C74B95" w:rsidP="00C74B95">
      <w:pPr>
        <w:pStyle w:val="ConsPlusNonformat"/>
        <w:widowControl/>
        <w:jc w:val="both"/>
      </w:pPr>
      <w:r>
        <w:t>└────────────────────┬───────────────────┘                 │  гражданина  │</w:t>
      </w:r>
    </w:p>
    <w:p w:rsidR="00C74B95" w:rsidRDefault="00C74B95" w:rsidP="00C74B95">
      <w:pPr>
        <w:pStyle w:val="ConsPlusNonformat"/>
        <w:widowControl/>
        <w:jc w:val="both"/>
      </w:pPr>
      <w:r>
        <w:t xml:space="preserve">                     │                                     │  участником  │</w:t>
      </w:r>
    </w:p>
    <w:p w:rsidR="00C74B95" w:rsidRDefault="00C74B95" w:rsidP="00C74B95">
      <w:pPr>
        <w:pStyle w:val="ConsPlusNonformat"/>
        <w:widowControl/>
        <w:jc w:val="both"/>
      </w:pPr>
      <w:r>
        <w:t xml:space="preserve">               ┌─────┴─────┐                               │ подпрограммы │</w:t>
      </w:r>
    </w:p>
    <w:p w:rsidR="00C74B95" w:rsidRDefault="00C74B95" w:rsidP="00C74B95">
      <w:pPr>
        <w:pStyle w:val="ConsPlusNonformat"/>
        <w:widowControl/>
        <w:jc w:val="both"/>
      </w:pPr>
      <w:r>
        <w:t xml:space="preserve">               │ признание │                               └──────────────┘</w:t>
      </w:r>
    </w:p>
    <w:p w:rsidR="00C74B95" w:rsidRDefault="00C74B95" w:rsidP="00C74B95">
      <w:pPr>
        <w:pStyle w:val="ConsPlusNonformat"/>
        <w:widowControl/>
        <w:jc w:val="both"/>
      </w:pPr>
      <w:r>
        <w:t xml:space="preserve">               └─────┬─────┘</w:t>
      </w:r>
    </w:p>
    <w:p w:rsidR="00C74B95" w:rsidRDefault="00C74B95" w:rsidP="00C74B95">
      <w:pPr>
        <w:pStyle w:val="ConsPlusNonformat"/>
        <w:widowControl/>
        <w:jc w:val="both"/>
      </w:pPr>
      <w:r>
        <w:t xml:space="preserve">                     │</w:t>
      </w:r>
    </w:p>
    <w:p w:rsidR="00C74B95" w:rsidRDefault="00C74B95" w:rsidP="00C74B95">
      <w:pPr>
        <w:pStyle w:val="ConsPlusNonformat"/>
        <w:widowControl/>
      </w:pPr>
      <w:r>
        <w:t xml:space="preserve">                    \/</w:t>
      </w:r>
    </w:p>
    <w:p w:rsidR="00C74B95" w:rsidRDefault="00C74B95" w:rsidP="00C74B95">
      <w:pPr>
        <w:pStyle w:val="ConsPlusNonformat"/>
        <w:widowControl/>
        <w:jc w:val="both"/>
      </w:pPr>
      <w:r>
        <w:t xml:space="preserve">       ┌─────────────────────────────┐</w:t>
      </w:r>
    </w:p>
    <w:p w:rsidR="00C74B95" w:rsidRDefault="00C74B95" w:rsidP="00C74B95">
      <w:pPr>
        <w:pStyle w:val="ConsPlusNonformat"/>
        <w:widowControl/>
        <w:jc w:val="both"/>
      </w:pPr>
      <w:r>
        <w:t xml:space="preserve">       │   Заведение учетного дела   │</w:t>
      </w:r>
    </w:p>
    <w:p w:rsidR="00C74B95" w:rsidRDefault="00C74B95" w:rsidP="00C74B95">
      <w:pPr>
        <w:pStyle w:val="ConsPlusNonformat"/>
        <w:widowControl/>
        <w:jc w:val="both"/>
      </w:pPr>
      <w:r>
        <w:t xml:space="preserve">       └─────────────┬───────────────┘</w:t>
      </w:r>
    </w:p>
    <w:p w:rsidR="00C74B95" w:rsidRDefault="00C74B95" w:rsidP="00C74B95">
      <w:pPr>
        <w:pStyle w:val="ConsPlusNonformat"/>
        <w:widowControl/>
        <w:jc w:val="both"/>
      </w:pPr>
      <w:r>
        <w:t xml:space="preserve">                     │</w:t>
      </w:r>
    </w:p>
    <w:p w:rsidR="00C74B95" w:rsidRDefault="00C74B95" w:rsidP="00C74B95">
      <w:pPr>
        <w:pStyle w:val="ConsPlusNonformat"/>
        <w:widowControl/>
      </w:pPr>
      <w:r>
        <w:t xml:space="preserve">                    \/</w:t>
      </w:r>
    </w:p>
    <w:p w:rsidR="00C74B95" w:rsidRDefault="00C74B95" w:rsidP="00C74B95">
      <w:pPr>
        <w:pStyle w:val="ConsPlusNonformat"/>
        <w:widowControl/>
        <w:jc w:val="both"/>
      </w:pPr>
      <w:r>
        <w:t xml:space="preserve">     ┌───────────────────────────────────┐</w:t>
      </w:r>
    </w:p>
    <w:p w:rsidR="00C74B95" w:rsidRDefault="00C74B95" w:rsidP="00C74B95">
      <w:pPr>
        <w:pStyle w:val="ConsPlusNonformat"/>
        <w:widowControl/>
        <w:jc w:val="both"/>
      </w:pPr>
      <w:r>
        <w:t xml:space="preserve">     │Уведомление о признании гражданина │</w:t>
      </w:r>
    </w:p>
    <w:p w:rsidR="00C74B95" w:rsidRDefault="00C74B95" w:rsidP="00C74B95">
      <w:pPr>
        <w:pStyle w:val="ConsPlusNonformat"/>
        <w:widowControl/>
        <w:jc w:val="both"/>
      </w:pPr>
      <w:r>
        <w:t xml:space="preserve">     │     участником подпрограммы       │</w:t>
      </w:r>
    </w:p>
    <w:p w:rsidR="00C74B95" w:rsidRDefault="00C74B95" w:rsidP="00C74B95">
      <w:pPr>
        <w:pStyle w:val="ConsPlusNonformat"/>
        <w:widowControl/>
        <w:jc w:val="both"/>
      </w:pPr>
      <w:r>
        <w:t xml:space="preserve">     └───────────────┬───────────────────┘</w:t>
      </w:r>
    </w:p>
    <w:p w:rsidR="00C74B95" w:rsidRDefault="00C74B95" w:rsidP="00C74B95">
      <w:pPr>
        <w:pStyle w:val="ConsPlusNonformat"/>
        <w:widowControl/>
        <w:jc w:val="both"/>
      </w:pPr>
      <w:r>
        <w:t xml:space="preserve">                     │</w:t>
      </w:r>
    </w:p>
    <w:p w:rsidR="00C74B95" w:rsidRDefault="00C74B95" w:rsidP="00C74B95">
      <w:pPr>
        <w:pStyle w:val="ConsPlusNonformat"/>
        <w:widowControl/>
      </w:pPr>
      <w:r>
        <w:t xml:space="preserve">                    \/</w:t>
      </w:r>
    </w:p>
    <w:p w:rsidR="00C74B95" w:rsidRDefault="00C74B95" w:rsidP="00C74B95">
      <w:pPr>
        <w:pStyle w:val="ConsPlusNonformat"/>
        <w:widowControl/>
        <w:jc w:val="both"/>
      </w:pPr>
      <w:r>
        <w:t xml:space="preserve">     ┌───────────────┴───────────────────┐</w:t>
      </w:r>
    </w:p>
    <w:p w:rsidR="00C74B95" w:rsidRDefault="00C74B95" w:rsidP="00C74B95">
      <w:pPr>
        <w:pStyle w:val="ConsPlusNonformat"/>
        <w:widowControl/>
        <w:jc w:val="both"/>
      </w:pPr>
      <w:r>
        <w:t xml:space="preserve">     │   Формирование списка граждан,    │</w:t>
      </w:r>
    </w:p>
    <w:p w:rsidR="00C74B95" w:rsidRDefault="00C74B95" w:rsidP="00C74B95">
      <w:pPr>
        <w:pStyle w:val="ConsPlusNonformat"/>
        <w:widowControl/>
        <w:jc w:val="both"/>
      </w:pPr>
      <w:r>
        <w:t xml:space="preserve">     │    изъявивших желание получить    │</w:t>
      </w:r>
    </w:p>
    <w:p w:rsidR="00C74B95" w:rsidRDefault="00C74B95" w:rsidP="00C74B95">
      <w:pPr>
        <w:pStyle w:val="ConsPlusNonformat"/>
        <w:widowControl/>
        <w:jc w:val="both"/>
      </w:pPr>
      <w:r>
        <w:t xml:space="preserve">     │ </w:t>
      </w:r>
      <w:hyperlink r:id="rId29" w:history="1">
        <w:r>
          <w:rPr>
            <w:color w:val="0000FF"/>
          </w:rPr>
          <w:t>свидетельство</w:t>
        </w:r>
      </w:hyperlink>
      <w:r>
        <w:t xml:space="preserve"> в планируемом году  │</w:t>
      </w:r>
    </w:p>
    <w:p w:rsidR="00C74B95" w:rsidRDefault="00C74B95" w:rsidP="00C74B95">
      <w:pPr>
        <w:pStyle w:val="ConsPlusNonformat"/>
        <w:widowControl/>
        <w:jc w:val="both"/>
      </w:pPr>
      <w:r>
        <w:t xml:space="preserve">     └───────────────┬───────────────────┘</w:t>
      </w:r>
    </w:p>
    <w:p w:rsidR="00C74B95" w:rsidRDefault="00C74B95" w:rsidP="00C74B95">
      <w:pPr>
        <w:pStyle w:val="ConsPlusNonformat"/>
        <w:widowControl/>
        <w:jc w:val="both"/>
      </w:pPr>
      <w:r>
        <w:t xml:space="preserve">                     │</w:t>
      </w:r>
    </w:p>
    <w:p w:rsidR="00C74B95" w:rsidRDefault="00C74B95" w:rsidP="00C74B95">
      <w:pPr>
        <w:pStyle w:val="ConsPlusNonformat"/>
        <w:widowControl/>
      </w:pPr>
      <w:r>
        <w:t xml:space="preserve">                    \/</w:t>
      </w:r>
    </w:p>
    <w:p w:rsidR="00C74B95" w:rsidRDefault="00C74B95" w:rsidP="00C74B95">
      <w:pPr>
        <w:pStyle w:val="ConsPlusNonformat"/>
        <w:widowControl/>
        <w:jc w:val="both"/>
      </w:pPr>
      <w:r>
        <w:t xml:space="preserve">  ┌─────────────────────────────────────────┐</w:t>
      </w:r>
    </w:p>
    <w:p w:rsidR="00C74B95" w:rsidRDefault="00C74B95" w:rsidP="00C74B95">
      <w:pPr>
        <w:pStyle w:val="ConsPlusNonformat"/>
        <w:widowControl/>
        <w:jc w:val="both"/>
      </w:pPr>
      <w:r>
        <w:t xml:space="preserve">  │    Информирование граждан о решении     │</w:t>
      </w:r>
    </w:p>
    <w:p w:rsidR="00C74B95" w:rsidRDefault="00C74B95" w:rsidP="00C74B95">
      <w:pPr>
        <w:pStyle w:val="ConsPlusNonformat"/>
        <w:widowControl/>
        <w:jc w:val="both"/>
      </w:pPr>
      <w:r>
        <w:t xml:space="preserve">  │    Министерства Челябинской области     │</w:t>
      </w:r>
    </w:p>
    <w:p w:rsidR="00C74B95" w:rsidRDefault="00C74B95" w:rsidP="00C74B95">
      <w:pPr>
        <w:pStyle w:val="ConsPlusNonformat"/>
        <w:widowControl/>
        <w:jc w:val="both"/>
      </w:pPr>
      <w:r>
        <w:t xml:space="preserve">  │     о включении их в сводный </w:t>
      </w:r>
      <w:hyperlink r:id="rId30" w:history="1">
        <w:r>
          <w:rPr>
            <w:color w:val="0000FF"/>
          </w:rPr>
          <w:t>список</w:t>
        </w:r>
      </w:hyperlink>
      <w:r>
        <w:t xml:space="preserve">     │</w:t>
      </w:r>
    </w:p>
    <w:p w:rsidR="00C74B95" w:rsidRDefault="00C74B95" w:rsidP="00C74B95">
      <w:pPr>
        <w:pStyle w:val="ConsPlusNonformat"/>
        <w:widowControl/>
        <w:jc w:val="both"/>
      </w:pPr>
      <w:r>
        <w:t xml:space="preserve">  │   граждан - получателей </w:t>
      </w:r>
      <w:hyperlink r:id="rId31" w:history="1">
        <w:r>
          <w:rPr>
            <w:color w:val="0000FF"/>
          </w:rPr>
          <w:t>свидетельств</w:t>
        </w:r>
      </w:hyperlink>
      <w:r>
        <w:t xml:space="preserve">    │</w:t>
      </w:r>
    </w:p>
    <w:p w:rsidR="00C74B95" w:rsidRDefault="00C74B95" w:rsidP="00C74B95">
      <w:pPr>
        <w:pStyle w:val="ConsPlusNonformat"/>
        <w:widowControl/>
        <w:jc w:val="both"/>
      </w:pPr>
      <w:r>
        <w:t xml:space="preserve">  │            в планируемом году           │</w:t>
      </w:r>
    </w:p>
    <w:p w:rsidR="00C74B95" w:rsidRDefault="00C74B95" w:rsidP="00C74B95">
      <w:pPr>
        <w:pStyle w:val="ConsPlusNonformat"/>
        <w:widowControl/>
        <w:jc w:val="both"/>
      </w:pPr>
      <w:r>
        <w:t xml:space="preserve">  └─────────────────────────────────────────┘</w:t>
      </w:r>
    </w:p>
    <w:p w:rsidR="00C74B95" w:rsidRDefault="00C74B95" w:rsidP="00C74B95">
      <w:pPr>
        <w:pStyle w:val="ConsPlusNonformat"/>
        <w:widowControl/>
        <w:jc w:val="both"/>
      </w:pPr>
      <w:r>
        <w:t xml:space="preserve">                     │</w:t>
      </w:r>
    </w:p>
    <w:p w:rsidR="00C74B95" w:rsidRDefault="00C74B95" w:rsidP="00C74B95">
      <w:pPr>
        <w:pStyle w:val="ConsPlusNonformat"/>
        <w:widowControl/>
      </w:pPr>
      <w:r>
        <w:t xml:space="preserve">                    \/</w:t>
      </w:r>
    </w:p>
    <w:p w:rsidR="00C74B95" w:rsidRDefault="00C74B95" w:rsidP="00C74B95">
      <w:pPr>
        <w:pStyle w:val="ConsPlusNonformat"/>
        <w:widowControl/>
        <w:jc w:val="both"/>
      </w:pPr>
      <w:r>
        <w:t xml:space="preserve">     ┌─────────────────────────────────┐</w:t>
      </w:r>
    </w:p>
    <w:p w:rsidR="00C74B95" w:rsidRDefault="00C74B95" w:rsidP="00C74B95">
      <w:pPr>
        <w:pStyle w:val="ConsPlusNonformat"/>
        <w:widowControl/>
        <w:jc w:val="both"/>
      </w:pPr>
      <w:r>
        <w:t xml:space="preserve">     │ Получение </w:t>
      </w:r>
      <w:hyperlink r:id="rId32" w:history="1">
        <w:r>
          <w:rPr>
            <w:color w:val="0000FF"/>
          </w:rPr>
          <w:t>свидетельства</w:t>
        </w:r>
      </w:hyperlink>
      <w:r>
        <w:t xml:space="preserve"> о праве │</w:t>
      </w:r>
    </w:p>
    <w:p w:rsidR="00C74B95" w:rsidRDefault="00C74B95" w:rsidP="00C74B95">
      <w:pPr>
        <w:pStyle w:val="ConsPlusNonformat"/>
        <w:widowControl/>
        <w:jc w:val="both"/>
      </w:pPr>
      <w:r>
        <w:t xml:space="preserve">     │ на получение социальной выплаты │</w:t>
      </w:r>
    </w:p>
    <w:p w:rsidR="00C74B95" w:rsidRDefault="00C74B95" w:rsidP="00C74B95">
      <w:pPr>
        <w:pStyle w:val="ConsPlusNonformat"/>
        <w:widowControl/>
        <w:jc w:val="both"/>
      </w:pPr>
      <w:r>
        <w:t xml:space="preserve">     │   в управлении строительства    │</w:t>
      </w:r>
    </w:p>
    <w:p w:rsidR="00C74B95" w:rsidRDefault="00C74B95" w:rsidP="00C74B95">
      <w:pPr>
        <w:pStyle w:val="ConsPlusNonformat"/>
        <w:widowControl/>
        <w:jc w:val="both"/>
      </w:pPr>
      <w:r>
        <w:t xml:space="preserve">     └─────────────────────────────────┘</w:t>
      </w:r>
    </w:p>
    <w:p w:rsidR="00C74B95" w:rsidRDefault="00C74B95" w:rsidP="00C74B95">
      <w:pPr>
        <w:pStyle w:val="ConsPlusNonformat"/>
        <w:widowControl/>
        <w:jc w:val="both"/>
      </w:pPr>
      <w:r>
        <w:t xml:space="preserve">                     │</w:t>
      </w:r>
    </w:p>
    <w:p w:rsidR="00C74B95" w:rsidRDefault="00C74B95" w:rsidP="00C74B95">
      <w:pPr>
        <w:pStyle w:val="ConsPlusNonformat"/>
        <w:widowControl/>
      </w:pPr>
      <w:r>
        <w:t xml:space="preserve">                    \/</w:t>
      </w:r>
    </w:p>
    <w:p w:rsidR="00C74B95" w:rsidRDefault="00C74B95" w:rsidP="00C74B95">
      <w:pPr>
        <w:pStyle w:val="ConsPlusNonformat"/>
        <w:widowControl/>
        <w:jc w:val="both"/>
      </w:pPr>
      <w:r>
        <w:t xml:space="preserve">     ┌─────────────────────────────────┐</w:t>
      </w:r>
    </w:p>
    <w:p w:rsidR="00C74B95" w:rsidRDefault="00C74B95" w:rsidP="00C74B95">
      <w:pPr>
        <w:pStyle w:val="ConsPlusNonformat"/>
        <w:widowControl/>
        <w:jc w:val="both"/>
      </w:pPr>
      <w:r>
        <w:t xml:space="preserve">     │ Вручение </w:t>
      </w:r>
      <w:hyperlink r:id="rId33" w:history="1">
        <w:r>
          <w:rPr>
            <w:color w:val="0000FF"/>
          </w:rPr>
          <w:t>свидетельства</w:t>
        </w:r>
      </w:hyperlink>
      <w:r>
        <w:t xml:space="preserve"> о праве  │</w:t>
      </w:r>
    </w:p>
    <w:p w:rsidR="00C74B95" w:rsidRDefault="00C74B95" w:rsidP="00C74B95">
      <w:pPr>
        <w:pStyle w:val="ConsPlusNonformat"/>
        <w:widowControl/>
        <w:jc w:val="both"/>
      </w:pPr>
      <w:r>
        <w:t xml:space="preserve">     │ на получение социальной выплаты │</w:t>
      </w:r>
    </w:p>
    <w:p w:rsidR="00C74B95" w:rsidRDefault="00C74B95" w:rsidP="00C74B95">
      <w:pPr>
        <w:pStyle w:val="ConsPlusNonformat"/>
        <w:widowControl/>
        <w:jc w:val="both"/>
      </w:pPr>
      <w:r>
        <w:t xml:space="preserve">     └─────────────────────────────────┘</w:t>
      </w:r>
    </w:p>
    <w:p w:rsidR="00C74B95" w:rsidRDefault="00C74B95" w:rsidP="00C74B95">
      <w:pPr>
        <w:pStyle w:val="ConsPlusNonformat"/>
        <w:widowControl/>
        <w:sectPr w:rsidR="00C74B95">
          <w:pgSz w:w="11906" w:h="16838" w:code="9"/>
          <w:pgMar w:top="1134" w:right="850" w:bottom="1134" w:left="1701" w:header="720" w:footer="720" w:gutter="0"/>
          <w:cols w:space="720"/>
        </w:sectPr>
      </w:pPr>
    </w:p>
    <w:p w:rsidR="00C74B95" w:rsidRDefault="00C74B95" w:rsidP="00C74B95">
      <w:pPr>
        <w:pStyle w:val="ConsPlusNonformat"/>
        <w:widowControl/>
      </w:pPr>
    </w:p>
    <w:p w:rsidR="00C74B95" w:rsidRDefault="00C74B95" w:rsidP="00C74B95">
      <w:pPr>
        <w:pStyle w:val="ConsPlusNormal"/>
        <w:widowControl/>
        <w:ind w:firstLine="0"/>
        <w:jc w:val="right"/>
        <w:outlineLvl w:val="1"/>
      </w:pPr>
      <w:r>
        <w:t>Приложение 5</w:t>
      </w:r>
    </w:p>
    <w:p w:rsidR="00054ED0" w:rsidRDefault="00054ED0" w:rsidP="00054ED0">
      <w:pPr>
        <w:pStyle w:val="ConsPlusNormal"/>
        <w:widowControl/>
        <w:ind w:firstLine="540"/>
        <w:jc w:val="both"/>
      </w:pPr>
      <w:r>
        <w:t>к Административному регламенту</w:t>
      </w:r>
    </w:p>
    <w:p w:rsidR="00054ED0" w:rsidRDefault="00054ED0" w:rsidP="00C74B95">
      <w:pPr>
        <w:pStyle w:val="ConsPlusNormal"/>
        <w:widowControl/>
        <w:ind w:firstLine="0"/>
        <w:jc w:val="right"/>
        <w:outlineLvl w:val="1"/>
      </w:pP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rmal"/>
        <w:widowControl/>
        <w:ind w:firstLine="0"/>
        <w:jc w:val="center"/>
      </w:pPr>
      <w:r>
        <w:t>СПИСОК</w:t>
      </w:r>
    </w:p>
    <w:p w:rsidR="00C74B95" w:rsidRDefault="00C74B95" w:rsidP="00C74B95">
      <w:pPr>
        <w:pStyle w:val="ConsPlusNormal"/>
        <w:widowControl/>
        <w:ind w:firstLine="0"/>
        <w:jc w:val="center"/>
      </w:pPr>
      <w:r>
        <w:t xml:space="preserve">работников бюджетной сферы - участников </w:t>
      </w:r>
      <w:hyperlink r:id="rId34" w:history="1">
        <w:r>
          <w:rPr>
            <w:color w:val="0000FF"/>
          </w:rPr>
          <w:t>подпрограммы</w:t>
        </w:r>
      </w:hyperlink>
    </w:p>
    <w:p w:rsidR="00C74B95" w:rsidRDefault="00C74B95" w:rsidP="00C74B95">
      <w:pPr>
        <w:pStyle w:val="ConsPlusNormal"/>
        <w:widowControl/>
        <w:ind w:firstLine="0"/>
        <w:jc w:val="center"/>
      </w:pPr>
      <w:r>
        <w:t>"Предоставление работником бюджетной сферы, нуждающимся</w:t>
      </w:r>
    </w:p>
    <w:p w:rsidR="00C74B95" w:rsidRDefault="00C74B95" w:rsidP="00C74B95">
      <w:pPr>
        <w:pStyle w:val="ConsPlusNormal"/>
        <w:widowControl/>
        <w:ind w:firstLine="0"/>
        <w:jc w:val="center"/>
      </w:pPr>
      <w:r>
        <w:t>в улучшении жилищных условий, социальных выплат</w:t>
      </w:r>
    </w:p>
    <w:p w:rsidR="00C74B95" w:rsidRDefault="00C74B95" w:rsidP="00C74B95">
      <w:pPr>
        <w:pStyle w:val="ConsPlusNormal"/>
        <w:widowControl/>
        <w:ind w:firstLine="0"/>
        <w:jc w:val="center"/>
      </w:pPr>
      <w:r>
        <w:t>на приобретение или строительство жилья" ОЦП "Доступное</w:t>
      </w:r>
    </w:p>
    <w:p w:rsidR="00C74B95" w:rsidRDefault="00C74B95" w:rsidP="00C74B95">
      <w:pPr>
        <w:pStyle w:val="ConsPlusNormal"/>
        <w:widowControl/>
        <w:ind w:firstLine="0"/>
        <w:jc w:val="center"/>
      </w:pPr>
      <w:r>
        <w:t>и комфортное жилье гражданам России" в Челябинской области,</w:t>
      </w:r>
    </w:p>
    <w:p w:rsidR="00C74B95" w:rsidRDefault="00C74B95" w:rsidP="00C74B95">
      <w:pPr>
        <w:pStyle w:val="ConsPlusNormal"/>
        <w:widowControl/>
        <w:ind w:firstLine="0"/>
        <w:jc w:val="center"/>
      </w:pPr>
      <w:r>
        <w:t>изъявивших желание получить социальную выплату</w:t>
      </w:r>
    </w:p>
    <w:p w:rsidR="00C74B95" w:rsidRDefault="00C74B95" w:rsidP="00C74B95">
      <w:pPr>
        <w:pStyle w:val="ConsPlusNormal"/>
        <w:widowControl/>
        <w:ind w:firstLine="0"/>
        <w:jc w:val="center"/>
      </w:pPr>
      <w:r>
        <w:t xml:space="preserve">по </w:t>
      </w:r>
      <w:r w:rsidR="004508D0">
        <w:t xml:space="preserve">Катав-Ивановскому </w:t>
      </w:r>
      <w:proofErr w:type="spellStart"/>
      <w:r w:rsidR="004508D0">
        <w:t>муниципальномурайонуЧелябинс</w:t>
      </w:r>
      <w:r>
        <w:t>кой</w:t>
      </w:r>
      <w:proofErr w:type="spellEnd"/>
      <w:r>
        <w:t xml:space="preserve"> области</w:t>
      </w:r>
    </w:p>
    <w:p w:rsidR="00C74B95" w:rsidRDefault="00C74B95" w:rsidP="00C74B95">
      <w:pPr>
        <w:pStyle w:val="ConsPlusNormal"/>
        <w:widowControl/>
        <w:ind w:firstLine="0"/>
        <w:jc w:val="center"/>
      </w:pPr>
      <w:r>
        <w:t>в 20</w:t>
      </w:r>
      <w:r w:rsidR="004508D0">
        <w:t>11</w:t>
      </w:r>
      <w:r>
        <w:t xml:space="preserve"> году</w:t>
      </w:r>
    </w:p>
    <w:p w:rsidR="00C74B95" w:rsidRDefault="00C74B95" w:rsidP="00C74B95">
      <w:pPr>
        <w:pStyle w:val="ConsPlusNormal"/>
        <w:widowControl/>
        <w:ind w:firstLine="540"/>
        <w:jc w:val="both"/>
      </w:pPr>
    </w:p>
    <w:tbl>
      <w:tblPr>
        <w:tblW w:w="2011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080"/>
        <w:gridCol w:w="945"/>
        <w:gridCol w:w="1890"/>
        <w:gridCol w:w="945"/>
        <w:gridCol w:w="1215"/>
        <w:gridCol w:w="945"/>
        <w:gridCol w:w="945"/>
        <w:gridCol w:w="1276"/>
        <w:gridCol w:w="1701"/>
        <w:gridCol w:w="1134"/>
        <w:gridCol w:w="1418"/>
        <w:gridCol w:w="2571"/>
        <w:gridCol w:w="1485"/>
        <w:gridCol w:w="1215"/>
        <w:gridCol w:w="810"/>
      </w:tblGrid>
      <w:tr w:rsidR="00C74B95" w:rsidTr="005142AE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N </w:t>
            </w:r>
            <w:r>
              <w:br/>
              <w:t>п/п</w:t>
            </w:r>
          </w:p>
        </w:tc>
        <w:tc>
          <w:tcPr>
            <w:tcW w:w="796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F5512E">
            <w:pPr>
              <w:pStyle w:val="ConsPlusNormal"/>
              <w:widowControl/>
              <w:ind w:firstLine="0"/>
            </w:pPr>
            <w:r>
              <w:t xml:space="preserve">Данные о членах  семьи  </w:t>
            </w:r>
            <w:r w:rsidR="00F5512E">
              <w:t>работника бюджетной сферы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746F65">
            <w:pPr>
              <w:pStyle w:val="ConsPlusNormal"/>
              <w:widowControl/>
              <w:ind w:firstLine="0"/>
            </w:pPr>
            <w:r>
              <w:t xml:space="preserve">дата    </w:t>
            </w:r>
            <w:r>
              <w:br/>
              <w:t xml:space="preserve">включения   </w:t>
            </w:r>
            <w:r>
              <w:br/>
            </w:r>
            <w:r w:rsidR="00746F65">
              <w:t>бюджетной</w:t>
            </w:r>
            <w:r>
              <w:br/>
              <w:t xml:space="preserve">семьи в   </w:t>
            </w:r>
            <w:r>
              <w:br/>
              <w:t xml:space="preserve">список   </w:t>
            </w:r>
            <w:r>
              <w:br/>
              <w:t xml:space="preserve">участников </w:t>
            </w:r>
            <w:r>
              <w:br/>
              <w:t>подпрограммы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746F65">
            <w:pPr>
              <w:pStyle w:val="ConsPlusNormal"/>
              <w:widowControl/>
              <w:ind w:firstLine="0"/>
            </w:pPr>
            <w:r>
              <w:t>Орган местного</w:t>
            </w:r>
            <w:r>
              <w:br/>
              <w:t>самоуправления</w:t>
            </w:r>
            <w:r>
              <w:br/>
              <w:t xml:space="preserve">на основании </w:t>
            </w:r>
            <w:r>
              <w:br/>
              <w:t>решения</w:t>
            </w:r>
            <w:r>
              <w:br/>
              <w:t xml:space="preserve">которого   </w:t>
            </w:r>
            <w:r>
              <w:br/>
            </w:r>
            <w:r w:rsidR="00746F65">
              <w:t>бюджетная</w:t>
            </w:r>
            <w:r>
              <w:t xml:space="preserve"> семья </w:t>
            </w:r>
            <w:r>
              <w:br/>
              <w:t xml:space="preserve">включена в  </w:t>
            </w:r>
            <w:r>
              <w:br/>
              <w:t xml:space="preserve">список    </w:t>
            </w:r>
            <w:r>
              <w:br/>
              <w:t xml:space="preserve">участников  </w:t>
            </w:r>
            <w:r>
              <w:br/>
              <w:t xml:space="preserve">подпрограммы </w:t>
            </w:r>
          </w:p>
        </w:tc>
        <w:tc>
          <w:tcPr>
            <w:tcW w:w="512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Расчетная стоимость жилья   </w:t>
            </w:r>
          </w:p>
        </w:tc>
        <w:tc>
          <w:tcPr>
            <w:tcW w:w="351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Размер предоставляемой  </w:t>
            </w:r>
            <w:r>
              <w:br/>
              <w:t xml:space="preserve">социальной выплаты    </w:t>
            </w:r>
            <w:r>
              <w:br/>
              <w:t xml:space="preserve">тыс. руб.        </w:t>
            </w:r>
          </w:p>
        </w:tc>
      </w:tr>
      <w:tr w:rsidR="00C74B95" w:rsidTr="005142AE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кол-во </w:t>
            </w:r>
            <w:r>
              <w:br/>
              <w:t xml:space="preserve">членов </w:t>
            </w:r>
            <w:r>
              <w:br/>
              <w:t xml:space="preserve">семьи </w:t>
            </w:r>
            <w:r>
              <w:br/>
              <w:t xml:space="preserve">(чел.)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>Ф.И.О.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паспорт гражданина </w:t>
            </w:r>
            <w:r>
              <w:br/>
              <w:t>РФ или свидетельство</w:t>
            </w:r>
            <w:r>
              <w:br/>
              <w:t xml:space="preserve">о рождении     </w:t>
            </w:r>
            <w:r>
              <w:br/>
              <w:t>несовершеннолетнего,</w:t>
            </w:r>
            <w:r>
              <w:br/>
              <w:t>не достигшего 14 лет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число, </w:t>
            </w:r>
            <w:r>
              <w:br/>
              <w:t xml:space="preserve">месяц, </w:t>
            </w:r>
            <w:r>
              <w:br/>
              <w:t xml:space="preserve">год   </w:t>
            </w:r>
            <w:r>
              <w:br/>
              <w:t>рождения</w:t>
            </w:r>
          </w:p>
        </w:tc>
        <w:tc>
          <w:tcPr>
            <w:tcW w:w="18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>свидетельство</w:t>
            </w:r>
            <w:r>
              <w:br/>
              <w:t xml:space="preserve">о браке   </w:t>
            </w: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5123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351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</w:tr>
      <w:tr w:rsidR="00C74B95" w:rsidTr="005142AE">
        <w:trPr>
          <w:cantSplit/>
          <w:trHeight w:val="23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89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>стоимость</w:t>
            </w:r>
            <w:r>
              <w:br/>
              <w:t xml:space="preserve">1 кв. м  </w:t>
            </w:r>
            <w:r>
              <w:br/>
              <w:t xml:space="preserve">(тыс.  </w:t>
            </w:r>
            <w:r>
              <w:br/>
              <w:t xml:space="preserve">рублей) 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размер  </w:t>
            </w:r>
            <w:r>
              <w:br/>
              <w:t xml:space="preserve">общей  </w:t>
            </w:r>
            <w:r>
              <w:br/>
              <w:t xml:space="preserve">площади </w:t>
            </w:r>
            <w:r>
              <w:br/>
              <w:t xml:space="preserve">жилого  </w:t>
            </w:r>
            <w:r>
              <w:br/>
              <w:t>помещения</w:t>
            </w:r>
            <w:r>
              <w:br/>
              <w:t xml:space="preserve">на семью </w:t>
            </w:r>
            <w:r>
              <w:br/>
              <w:t xml:space="preserve">(кв. м) </w:t>
            </w:r>
          </w:p>
        </w:tc>
        <w:tc>
          <w:tcPr>
            <w:tcW w:w="25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общая   </w:t>
            </w:r>
            <w:r>
              <w:br/>
              <w:t>(расчетная)</w:t>
            </w:r>
            <w:r>
              <w:br/>
              <w:t xml:space="preserve">стоимость </w:t>
            </w:r>
            <w:r>
              <w:br/>
              <w:t xml:space="preserve">жилого   </w:t>
            </w:r>
            <w:r>
              <w:br/>
              <w:t xml:space="preserve">помещения </w:t>
            </w:r>
            <w:r>
              <w:br/>
              <w:t>(тыс. руб.)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за счет  </w:t>
            </w:r>
            <w:r>
              <w:br/>
              <w:t xml:space="preserve">средств  </w:t>
            </w:r>
            <w:r>
              <w:br/>
              <w:t>областного</w:t>
            </w:r>
            <w:r>
              <w:br/>
              <w:t xml:space="preserve">бюджета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за счет </w:t>
            </w:r>
            <w:r>
              <w:br/>
              <w:t xml:space="preserve">средств </w:t>
            </w:r>
            <w:r>
              <w:br/>
              <w:t>местного</w:t>
            </w:r>
            <w:r>
              <w:br/>
              <w:t xml:space="preserve">бюджета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>всего</w:t>
            </w:r>
          </w:p>
        </w:tc>
      </w:tr>
      <w:tr w:rsidR="00C74B95" w:rsidTr="005142AE">
        <w:trPr>
          <w:cantSplit/>
          <w:trHeight w:val="36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>серия,</w:t>
            </w:r>
            <w:r>
              <w:br/>
              <w:t xml:space="preserve">номер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кем, </w:t>
            </w:r>
            <w:r>
              <w:br/>
              <w:t xml:space="preserve">когда </w:t>
            </w:r>
            <w:r>
              <w:br/>
              <w:t>выдано</w:t>
            </w: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25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</w:tr>
      <w:tr w:rsidR="00C74B95" w:rsidTr="005142AE">
        <w:trPr>
          <w:cantSplit/>
          <w:trHeight w:val="48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серия, номер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кем, </w:t>
            </w:r>
            <w:r>
              <w:br/>
              <w:t>когда,</w:t>
            </w:r>
            <w:r>
              <w:br/>
              <w:t>выдан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25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</w:tr>
    </w:tbl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rmal"/>
        <w:widowControl/>
        <w:ind w:firstLine="540"/>
        <w:jc w:val="both"/>
        <w:sectPr w:rsidR="00C74B95">
          <w:pgSz w:w="16838" w:h="11906" w:orient="landscape" w:code="9"/>
          <w:pgMar w:top="850" w:right="1134" w:bottom="1701" w:left="1134" w:header="720" w:footer="720" w:gutter="0"/>
          <w:cols w:space="720"/>
        </w:sectPr>
      </w:pP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rmal"/>
        <w:widowControl/>
        <w:ind w:firstLine="0"/>
        <w:jc w:val="right"/>
        <w:outlineLvl w:val="1"/>
      </w:pPr>
      <w:r>
        <w:t>Приложение 6</w:t>
      </w:r>
    </w:p>
    <w:p w:rsidR="00054ED0" w:rsidRDefault="00054ED0" w:rsidP="00054ED0">
      <w:pPr>
        <w:pStyle w:val="ConsPlusNormal"/>
        <w:widowControl/>
        <w:ind w:firstLine="540"/>
        <w:jc w:val="both"/>
      </w:pPr>
      <w:r>
        <w:t xml:space="preserve">                                                                                           к Административному регламенту</w:t>
      </w:r>
    </w:p>
    <w:p w:rsidR="00054ED0" w:rsidRDefault="00054ED0" w:rsidP="00C74B95">
      <w:pPr>
        <w:pStyle w:val="ConsPlusNormal"/>
        <w:widowControl/>
        <w:ind w:firstLine="0"/>
        <w:jc w:val="right"/>
        <w:outlineLvl w:val="1"/>
      </w:pP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rmal"/>
        <w:widowControl/>
        <w:ind w:firstLine="0"/>
        <w:jc w:val="center"/>
      </w:pPr>
      <w:r>
        <w:t>СВИДЕТЕЛЬСТВО</w:t>
      </w:r>
    </w:p>
    <w:p w:rsidR="00C74B95" w:rsidRDefault="00C74B95" w:rsidP="00C74B95">
      <w:pPr>
        <w:pStyle w:val="ConsPlusNormal"/>
        <w:widowControl/>
        <w:ind w:firstLine="0"/>
        <w:jc w:val="center"/>
      </w:pPr>
      <w:r>
        <w:t>о праве на получение социальной выплаты на приобретение</w:t>
      </w:r>
    </w:p>
    <w:p w:rsidR="00C74B95" w:rsidRDefault="00C74B95" w:rsidP="00C74B95">
      <w:pPr>
        <w:pStyle w:val="ConsPlusNormal"/>
        <w:widowControl/>
        <w:ind w:firstLine="0"/>
        <w:jc w:val="center"/>
      </w:pPr>
      <w:r>
        <w:t>(строительство) жилья</w:t>
      </w:r>
    </w:p>
    <w:p w:rsidR="00C74B95" w:rsidRDefault="00C74B95" w:rsidP="00C74B95">
      <w:pPr>
        <w:pStyle w:val="ConsPlusNormal"/>
        <w:widowControl/>
        <w:ind w:firstLine="0"/>
        <w:jc w:val="center"/>
      </w:pPr>
    </w:p>
    <w:p w:rsidR="00C74B95" w:rsidRDefault="00C74B95" w:rsidP="00C74B95">
      <w:pPr>
        <w:pStyle w:val="ConsPlusNormal"/>
        <w:widowControl/>
        <w:ind w:firstLine="0"/>
        <w:jc w:val="center"/>
      </w:pPr>
      <w:r>
        <w:t>Серия _________ N _________</w:t>
      </w:r>
    </w:p>
    <w:p w:rsidR="00C74B95" w:rsidRDefault="00C74B95" w:rsidP="00C74B95">
      <w:pPr>
        <w:pStyle w:val="ConsPlusNormal"/>
        <w:widowControl/>
        <w:ind w:firstLine="0"/>
        <w:jc w:val="both"/>
      </w:pPr>
    </w:p>
    <w:p w:rsidR="00C74B95" w:rsidRDefault="00C74B95" w:rsidP="00C74B95">
      <w:pPr>
        <w:pStyle w:val="ConsPlusNonformat"/>
        <w:widowControl/>
      </w:pPr>
      <w:r>
        <w:t xml:space="preserve">    Настоящим свидетельством удостоверяется, что __________________________</w:t>
      </w:r>
    </w:p>
    <w:p w:rsidR="00C74B95" w:rsidRDefault="00C74B95" w:rsidP="00C74B95">
      <w:pPr>
        <w:pStyle w:val="ConsPlusNonformat"/>
        <w:widowControl/>
      </w:pPr>
      <w:r>
        <w:t>___________________________________________________________________________</w:t>
      </w:r>
    </w:p>
    <w:p w:rsidR="00C74B95" w:rsidRDefault="00C74B95" w:rsidP="00C74B95">
      <w:pPr>
        <w:pStyle w:val="ConsPlusNonformat"/>
        <w:widowControl/>
      </w:pPr>
      <w:r>
        <w:t>(фамилия, имя, отчество владельца свидетельства,</w:t>
      </w:r>
    </w:p>
    <w:p w:rsidR="00C74B95" w:rsidRDefault="00C74B95" w:rsidP="00C74B95">
      <w:pPr>
        <w:pStyle w:val="ConsPlusNonformat"/>
        <w:widowControl/>
      </w:pPr>
      <w:r>
        <w:t>___________________________________________________________________________</w:t>
      </w:r>
    </w:p>
    <w:p w:rsidR="00C74B95" w:rsidRDefault="00C74B95" w:rsidP="00C74B95">
      <w:pPr>
        <w:pStyle w:val="ConsPlusNonformat"/>
        <w:widowControl/>
      </w:pPr>
      <w:r>
        <w:t xml:space="preserve">                 серия, номер паспорта, кем и когда выдан)</w:t>
      </w:r>
    </w:p>
    <w:p w:rsidR="00C74B95" w:rsidRDefault="00C74B95" w:rsidP="00C74B95">
      <w:pPr>
        <w:pStyle w:val="ConsPlusNormal"/>
        <w:widowControl/>
        <w:ind w:firstLine="0"/>
        <w:jc w:val="both"/>
      </w:pPr>
      <w:r>
        <w:t xml:space="preserve">являющейся участником </w:t>
      </w:r>
      <w:hyperlink r:id="rId35" w:history="1">
        <w:r>
          <w:rPr>
            <w:color w:val="0000FF"/>
          </w:rPr>
          <w:t>подпрограммы</w:t>
        </w:r>
      </w:hyperlink>
      <w:r>
        <w:t xml:space="preserve"> "Предоставление работникам бюджетной сферы социальных выплат на приобретение или строительство жилья" областной целевой программы "Доступное и комфортное жилье - гражданам России" в Челябинской области на 20</w:t>
      </w:r>
      <w:r w:rsidR="00AC51B5">
        <w:t>11</w:t>
      </w:r>
      <w:r>
        <w:t xml:space="preserve"> - 201</w:t>
      </w:r>
      <w:r w:rsidR="00AC51B5">
        <w:t>5</w:t>
      </w:r>
      <w:r>
        <w:t xml:space="preserve"> годы.</w:t>
      </w:r>
    </w:p>
    <w:p w:rsidR="00C74B95" w:rsidRDefault="00C74B95" w:rsidP="00C74B95">
      <w:pPr>
        <w:pStyle w:val="ConsPlusNormal"/>
        <w:widowControl/>
        <w:ind w:firstLine="0"/>
        <w:jc w:val="both"/>
      </w:pPr>
    </w:p>
    <w:p w:rsidR="00C74B95" w:rsidRDefault="00C74B95" w:rsidP="00C74B95">
      <w:pPr>
        <w:pStyle w:val="ConsPlusNonformat"/>
        <w:widowControl/>
      </w:pPr>
      <w:r>
        <w:t xml:space="preserve">    В  соответствии  с  условиями  </w:t>
      </w:r>
      <w:hyperlink r:id="rId36" w:history="1">
        <w:r>
          <w:rPr>
            <w:color w:val="0000FF"/>
          </w:rPr>
          <w:t>подпрограммы</w:t>
        </w:r>
      </w:hyperlink>
      <w:r>
        <w:t xml:space="preserve">  ему  (ей)  предоставляется</w:t>
      </w:r>
    </w:p>
    <w:p w:rsidR="00C74B95" w:rsidRDefault="00C74B95" w:rsidP="00C74B95">
      <w:pPr>
        <w:pStyle w:val="ConsPlusNonformat"/>
        <w:widowControl/>
      </w:pPr>
      <w:r>
        <w:t>социальная выплата в размере ______________________________________ рублей,</w:t>
      </w:r>
    </w:p>
    <w:p w:rsidR="00C74B95" w:rsidRDefault="00C74B95" w:rsidP="00C74B95">
      <w:pPr>
        <w:pStyle w:val="ConsPlusNonformat"/>
        <w:widowControl/>
      </w:pPr>
      <w:r>
        <w:t>в том числе из областного бюджета _________________________________ рублей,</w:t>
      </w:r>
    </w:p>
    <w:p w:rsidR="00C74B95" w:rsidRDefault="00C74B95" w:rsidP="00C74B95">
      <w:pPr>
        <w:pStyle w:val="ConsPlusNonformat"/>
        <w:widowControl/>
      </w:pPr>
      <w:r>
        <w:t>из местного бюджета _______________________________________________ рублей,</w:t>
      </w:r>
    </w:p>
    <w:p w:rsidR="00C74B95" w:rsidRDefault="00C74B95" w:rsidP="00C74B95">
      <w:pPr>
        <w:pStyle w:val="ConsPlusNonformat"/>
        <w:widowControl/>
      </w:pPr>
      <w:r>
        <w:t>на приобретение или строительство жилья на территории _____________________</w:t>
      </w:r>
    </w:p>
    <w:p w:rsidR="00C74B95" w:rsidRDefault="00C74B95" w:rsidP="00C74B95">
      <w:pPr>
        <w:pStyle w:val="ConsPlusNonformat"/>
        <w:widowControl/>
      </w:pPr>
      <w:r>
        <w:t>___________________________________________________________________________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Рассчитанная с учетом ____________ совместно проживающих с ним (ней) членов его семьи:</w:t>
      </w:r>
    </w:p>
    <w:p w:rsidR="00C74B95" w:rsidRDefault="00C74B95" w:rsidP="00C74B95">
      <w:pPr>
        <w:pStyle w:val="ConsPlusNormal"/>
        <w:widowControl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7965"/>
        <w:gridCol w:w="1485"/>
      </w:tblGrid>
      <w:tr w:rsidR="00C74B95" w:rsidTr="0028349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N </w:t>
            </w:r>
            <w:r>
              <w:br/>
              <w:t>п/п</w:t>
            </w:r>
          </w:p>
        </w:tc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Родственные отношения к владельцу свидетельства.     </w:t>
            </w:r>
            <w:r>
              <w:br/>
              <w:t xml:space="preserve">Фамилия, и инициалы          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Год    </w:t>
            </w:r>
            <w:r>
              <w:br/>
              <w:t xml:space="preserve">рождения </w:t>
            </w:r>
          </w:p>
        </w:tc>
      </w:tr>
      <w:tr w:rsidR="00C74B95" w:rsidTr="0028349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1. </w:t>
            </w:r>
          </w:p>
        </w:tc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</w:tr>
      <w:tr w:rsidR="00C74B95" w:rsidTr="0028349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2. </w:t>
            </w:r>
          </w:p>
        </w:tc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</w:tr>
      <w:tr w:rsidR="00C74B95" w:rsidTr="0028349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3. </w:t>
            </w:r>
          </w:p>
        </w:tc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</w:tr>
      <w:tr w:rsidR="00C74B95" w:rsidTr="0028349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4. </w:t>
            </w:r>
          </w:p>
        </w:tc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</w:tr>
      <w:tr w:rsidR="00C74B95" w:rsidTr="0028349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5. </w:t>
            </w:r>
          </w:p>
        </w:tc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</w:tr>
      <w:tr w:rsidR="00C74B95" w:rsidTr="0028349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6. </w:t>
            </w:r>
          </w:p>
        </w:tc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</w:tr>
    </w:tbl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rmal"/>
        <w:widowControl/>
        <w:ind w:firstLine="540"/>
        <w:jc w:val="both"/>
      </w:pPr>
      <w:r>
        <w:t>Средняя рыночная стоимость 1 кв. м общей площади жилья ____________ рублей.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Свидетельство дает право гражданину на открытие именного блокированного целевого счета в кредитной организации на территории Челябинской области</w:t>
      </w:r>
    </w:p>
    <w:p w:rsidR="00C74B95" w:rsidRDefault="00C74B95" w:rsidP="00C74B95">
      <w:pPr>
        <w:pStyle w:val="ConsPlusNormal"/>
        <w:widowControl/>
        <w:ind w:firstLine="0"/>
        <w:jc w:val="both"/>
      </w:pPr>
    </w:p>
    <w:p w:rsidR="00C74B95" w:rsidRDefault="00C74B95" w:rsidP="00C74B95">
      <w:pPr>
        <w:pStyle w:val="ConsPlusNonformat"/>
        <w:widowControl/>
      </w:pPr>
      <w:r>
        <w:t>___________________________       _________________       _________________</w:t>
      </w:r>
    </w:p>
    <w:p w:rsidR="00C74B95" w:rsidRDefault="00C74B95" w:rsidP="00C74B95">
      <w:pPr>
        <w:pStyle w:val="ConsPlusNonformat"/>
        <w:widowControl/>
      </w:pPr>
      <w:r>
        <w:t xml:space="preserve">        (должность)                    (Ф.И.О.)               (подпись)</w:t>
      </w:r>
    </w:p>
    <w:p w:rsidR="00C74B95" w:rsidRDefault="00C74B95" w:rsidP="00C74B95">
      <w:pPr>
        <w:pStyle w:val="ConsPlusNonformat"/>
        <w:widowControl/>
      </w:pPr>
      <w:r>
        <w:t xml:space="preserve">    М.П.</w:t>
      </w:r>
    </w:p>
    <w:p w:rsidR="00C74B95" w:rsidRDefault="00C74B95" w:rsidP="00C74B95">
      <w:pPr>
        <w:pStyle w:val="ConsPlusNonformat"/>
        <w:widowControl/>
      </w:pPr>
    </w:p>
    <w:p w:rsidR="00C74B95" w:rsidRDefault="00C74B95" w:rsidP="00C74B95">
      <w:pPr>
        <w:pStyle w:val="ConsPlusNonformat"/>
        <w:widowControl/>
      </w:pPr>
      <w:r>
        <w:t>Свидетельство выдано ______________________________________________________</w:t>
      </w:r>
    </w:p>
    <w:p w:rsidR="00C74B95" w:rsidRDefault="00C74B95" w:rsidP="00C74B95">
      <w:pPr>
        <w:pStyle w:val="ConsPlusNonformat"/>
        <w:widowControl/>
      </w:pPr>
      <w:r>
        <w:t>___________________________________________________________________________</w:t>
      </w:r>
    </w:p>
    <w:p w:rsidR="00C74B95" w:rsidRDefault="00C74B95" w:rsidP="00C74B95">
      <w:pPr>
        <w:pStyle w:val="ConsPlusNonformat"/>
        <w:widowControl/>
      </w:pPr>
      <w:r>
        <w:t xml:space="preserve">   (наименование органа местного самоуправления, выданного свидетельства)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Дата выдачи "___" _________ 20__ года.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Свидетельство должно быть предъявлено в банк до "___" _________ 20__ г. (включительно).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Свидетельство действительно до "___" _________ 20__ г. (включительно).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 xml:space="preserve">С условиями </w:t>
      </w:r>
      <w:hyperlink r:id="rId37" w:history="1">
        <w:r>
          <w:rPr>
            <w:color w:val="0000FF"/>
          </w:rPr>
          <w:t>подпрограммы</w:t>
        </w:r>
      </w:hyperlink>
      <w:r>
        <w:t xml:space="preserve"> "Предоставление работникам бюджетной сферы социальных выплат на приобретение или строительство жилья" областной целевой программы "Доступное и комфортное жилье - гражданам России" в Челябинской области на 20</w:t>
      </w:r>
      <w:r w:rsidR="00AC51B5">
        <w:t>11</w:t>
      </w:r>
      <w:r>
        <w:t xml:space="preserve"> - 201</w:t>
      </w:r>
      <w:r w:rsidR="00AC51B5">
        <w:t>5</w:t>
      </w:r>
      <w:r>
        <w:t xml:space="preserve"> годы ознакомлена и обязуюсь их выполнять.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Достоверность сведений, содержащихся в свидетельстве, проверил(а), свидетельство получил(а):</w:t>
      </w:r>
    </w:p>
    <w:p w:rsidR="00C74B95" w:rsidRDefault="00C74B95" w:rsidP="00C74B95">
      <w:pPr>
        <w:pStyle w:val="ConsPlusNonformat"/>
        <w:widowControl/>
      </w:pPr>
      <w:r>
        <w:t>_________________________________________   _________________   ___________</w:t>
      </w:r>
    </w:p>
    <w:p w:rsidR="00C74B95" w:rsidRDefault="00C74B95" w:rsidP="00C74B95">
      <w:pPr>
        <w:pStyle w:val="ConsPlusNonformat"/>
        <w:widowControl/>
      </w:pPr>
      <w:r>
        <w:t xml:space="preserve">    (подпись владельца свидетельства)            (Ф.И.О.)        (подпись)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Номер и дата доверенности на получение свидетельства, кем и когда удостоверена ______________________________________________________________</w:t>
      </w:r>
    </w:p>
    <w:p w:rsidR="00C74B95" w:rsidRDefault="00C74B95" w:rsidP="00C74B95">
      <w:pPr>
        <w:pStyle w:val="ConsPlusNormal"/>
        <w:widowControl/>
        <w:ind w:firstLine="540"/>
        <w:jc w:val="both"/>
      </w:pPr>
      <w:r>
        <w:t>Свидетельство, документы, послужившие основанием для выдачи свидетельства и достоверность сведений, содержащихся в свидетельства проверил:</w:t>
      </w:r>
    </w:p>
    <w:p w:rsidR="00C74B95" w:rsidRDefault="00C74B95" w:rsidP="00C74B95">
      <w:pPr>
        <w:pStyle w:val="ConsPlusNonformat"/>
        <w:widowControl/>
      </w:pPr>
      <w:r>
        <w:t>_________________________________________   _________________   ___________</w:t>
      </w:r>
    </w:p>
    <w:p w:rsidR="00C74B95" w:rsidRDefault="00C74B95" w:rsidP="00C74B95">
      <w:pPr>
        <w:pStyle w:val="ConsPlusNonformat"/>
        <w:widowControl/>
      </w:pPr>
      <w:r>
        <w:t>(должность лица, выдавшего свидетельство)        (Ф.И.О.)        (подпись)</w:t>
      </w:r>
    </w:p>
    <w:p w:rsidR="00C74B95" w:rsidRDefault="00C74B95" w:rsidP="00C74B95">
      <w:pPr>
        <w:pStyle w:val="ConsPlusNormal"/>
        <w:widowControl/>
        <w:ind w:firstLine="0"/>
        <w:jc w:val="both"/>
      </w:pPr>
      <w:r>
        <w:t>М.П.</w:t>
      </w:r>
    </w:p>
    <w:p w:rsidR="00C74B95" w:rsidRDefault="00C74B95" w:rsidP="00C74B95">
      <w:pPr>
        <w:pStyle w:val="ConsPlusNormal"/>
        <w:widowControl/>
        <w:ind w:firstLine="0"/>
        <w:jc w:val="both"/>
      </w:pPr>
    </w:p>
    <w:p w:rsidR="00C74B95" w:rsidRDefault="00C74B95" w:rsidP="00C74B95">
      <w:pPr>
        <w:pStyle w:val="ConsPlusNormal"/>
        <w:widowControl/>
        <w:ind w:firstLine="0"/>
        <w:jc w:val="center"/>
      </w:pPr>
      <w:r>
        <w:t>Отметка об оплате</w:t>
      </w:r>
    </w:p>
    <w:p w:rsidR="00C74B95" w:rsidRDefault="00C74B95" w:rsidP="00C74B95">
      <w:pPr>
        <w:pStyle w:val="ConsPlusNormal"/>
        <w:widowControl/>
        <w:ind w:firstLine="0"/>
        <w:jc w:val="center"/>
      </w:pPr>
    </w:p>
    <w:p w:rsidR="00C74B95" w:rsidRDefault="00C74B95" w:rsidP="00C74B95">
      <w:pPr>
        <w:pStyle w:val="ConsPlusNonformat"/>
        <w:widowControl/>
      </w:pPr>
      <w:r>
        <w:t>Договор, на основании которого произведена оплата, номер, дата ____________</w:t>
      </w:r>
    </w:p>
    <w:p w:rsidR="00C74B95" w:rsidRDefault="00C74B95" w:rsidP="00C74B95">
      <w:pPr>
        <w:pStyle w:val="ConsPlusNonformat"/>
        <w:widowControl/>
      </w:pPr>
      <w:r>
        <w:t>___________________________________________________________________________</w:t>
      </w:r>
    </w:p>
    <w:p w:rsidR="00C74B95" w:rsidRDefault="00C74B95" w:rsidP="00C74B95">
      <w:pPr>
        <w:pStyle w:val="ConsPlusNonformat"/>
        <w:widowControl/>
      </w:pPr>
      <w:r>
        <w:t>Сумма по договору _________________________________________________________</w:t>
      </w:r>
    </w:p>
    <w:p w:rsidR="00C74B95" w:rsidRDefault="00C74B95" w:rsidP="00C74B95">
      <w:pPr>
        <w:pStyle w:val="ConsPlusNormal"/>
        <w:widowControl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30"/>
        <w:gridCol w:w="4050"/>
        <w:gridCol w:w="3510"/>
      </w:tblGrid>
      <w:tr w:rsidR="00C74B95" w:rsidTr="00283493">
        <w:trPr>
          <w:cantSplit/>
          <w:trHeight w:val="24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>Дата перечисления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Получатель        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>Сумма перечисления (руб.)</w:t>
            </w:r>
          </w:p>
        </w:tc>
      </w:tr>
      <w:tr w:rsidR="00C74B95" w:rsidTr="00283493">
        <w:trPr>
          <w:cantSplit/>
          <w:trHeight w:val="24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</w:tr>
      <w:tr w:rsidR="00C74B95" w:rsidTr="00283493">
        <w:trPr>
          <w:cantSplit/>
          <w:trHeight w:val="24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</w:tr>
    </w:tbl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nformat"/>
        <w:widowControl/>
      </w:pPr>
      <w:r>
        <w:t xml:space="preserve">                                                 Всего ____________________</w:t>
      </w:r>
    </w:p>
    <w:p w:rsidR="00C74B95" w:rsidRDefault="00C74B95" w:rsidP="00C74B95">
      <w:pPr>
        <w:pStyle w:val="ConsPlusNonformat"/>
        <w:widowControl/>
      </w:pPr>
      <w:r>
        <w:t>_______________________________ _________________</w:t>
      </w:r>
    </w:p>
    <w:p w:rsidR="00C74B95" w:rsidRDefault="00C74B95" w:rsidP="00C74B95">
      <w:pPr>
        <w:pStyle w:val="ConsPlusNonformat"/>
        <w:widowControl/>
      </w:pPr>
      <w:r>
        <w:t xml:space="preserve">  (должность, Ф.И.О., подпись)      (дата)</w:t>
      </w:r>
    </w:p>
    <w:p w:rsidR="00C74B95" w:rsidRDefault="00C74B95" w:rsidP="00C74B95">
      <w:pPr>
        <w:pStyle w:val="ConsPlusNonformat"/>
        <w:widowControl/>
      </w:pPr>
    </w:p>
    <w:p w:rsidR="00C74B95" w:rsidRDefault="00C74B95" w:rsidP="00C74B95">
      <w:pPr>
        <w:pStyle w:val="ConsPlusNonformat"/>
        <w:widowControl/>
      </w:pPr>
      <w:r>
        <w:t>М.П. кредитной организации</w:t>
      </w:r>
    </w:p>
    <w:p w:rsidR="00C74B95" w:rsidRDefault="00C74B95" w:rsidP="00C74B95">
      <w:pPr>
        <w:pStyle w:val="ConsPlusNonformat"/>
        <w:widowControl/>
        <w:sectPr w:rsidR="00C74B95">
          <w:pgSz w:w="11906" w:h="16838" w:code="9"/>
          <w:pgMar w:top="1134" w:right="850" w:bottom="1134" w:left="1701" w:header="720" w:footer="720" w:gutter="0"/>
          <w:cols w:space="720"/>
        </w:sectPr>
      </w:pPr>
    </w:p>
    <w:p w:rsidR="00C74B95" w:rsidRDefault="00C74B95" w:rsidP="00C74B95">
      <w:pPr>
        <w:pStyle w:val="ConsPlusNonformat"/>
        <w:widowControl/>
      </w:pPr>
    </w:p>
    <w:p w:rsidR="00C74B95" w:rsidRDefault="00C74B95" w:rsidP="00C74B95">
      <w:pPr>
        <w:pStyle w:val="ConsPlusNormal"/>
        <w:widowControl/>
        <w:ind w:firstLine="0"/>
        <w:jc w:val="right"/>
        <w:outlineLvl w:val="1"/>
      </w:pPr>
      <w:r>
        <w:t>Приложение 7</w:t>
      </w:r>
    </w:p>
    <w:p w:rsidR="00054ED0" w:rsidRDefault="00054ED0" w:rsidP="00054ED0">
      <w:pPr>
        <w:pStyle w:val="ConsPlusNormal"/>
        <w:widowControl/>
        <w:ind w:firstLine="540"/>
        <w:jc w:val="both"/>
      </w:pPr>
      <w:r>
        <w:t>к Административному регламенту</w:t>
      </w:r>
    </w:p>
    <w:p w:rsidR="00054ED0" w:rsidRDefault="00054ED0" w:rsidP="00C74B95">
      <w:pPr>
        <w:pStyle w:val="ConsPlusNormal"/>
        <w:widowControl/>
        <w:ind w:firstLine="0"/>
        <w:jc w:val="right"/>
        <w:outlineLvl w:val="1"/>
      </w:pP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rmal"/>
        <w:widowControl/>
        <w:ind w:firstLine="0"/>
        <w:jc w:val="center"/>
      </w:pPr>
      <w:r>
        <w:t>ОТЧЕТ</w:t>
      </w:r>
    </w:p>
    <w:p w:rsidR="00C74B95" w:rsidRDefault="00C74B95" w:rsidP="00C74B95">
      <w:pPr>
        <w:pStyle w:val="ConsPlusNormal"/>
        <w:widowControl/>
        <w:ind w:firstLine="0"/>
        <w:jc w:val="center"/>
      </w:pPr>
      <w:r>
        <w:t xml:space="preserve">о реализации мероприятий </w:t>
      </w:r>
      <w:hyperlink r:id="rId38" w:history="1">
        <w:r>
          <w:rPr>
            <w:color w:val="0000FF"/>
          </w:rPr>
          <w:t>подпрограммы</w:t>
        </w:r>
      </w:hyperlink>
      <w:r>
        <w:t xml:space="preserve"> "Предоставление</w:t>
      </w:r>
    </w:p>
    <w:p w:rsidR="00C74B95" w:rsidRDefault="00C74B95" w:rsidP="00C74B95">
      <w:pPr>
        <w:pStyle w:val="ConsPlusNormal"/>
        <w:widowControl/>
        <w:ind w:firstLine="0"/>
        <w:jc w:val="center"/>
      </w:pPr>
      <w:r>
        <w:t>работникам бюджетной сферы безвозмездных субсидий</w:t>
      </w:r>
    </w:p>
    <w:p w:rsidR="00C74B95" w:rsidRDefault="00C74B95" w:rsidP="00C74B95">
      <w:pPr>
        <w:pStyle w:val="ConsPlusNormal"/>
        <w:widowControl/>
        <w:ind w:firstLine="0"/>
        <w:jc w:val="center"/>
      </w:pPr>
      <w:r>
        <w:t>на приобретение или строительство жилья" областной</w:t>
      </w:r>
    </w:p>
    <w:p w:rsidR="00C74B95" w:rsidRDefault="00C74B95" w:rsidP="00C74B95">
      <w:pPr>
        <w:pStyle w:val="ConsPlusNormal"/>
        <w:widowControl/>
        <w:ind w:firstLine="0"/>
        <w:jc w:val="center"/>
      </w:pPr>
      <w:r>
        <w:t>целевой программы "Доступное и комфортное жилье</w:t>
      </w:r>
    </w:p>
    <w:p w:rsidR="00C74B95" w:rsidRDefault="00C74B95" w:rsidP="00C74B95">
      <w:pPr>
        <w:pStyle w:val="ConsPlusNormal"/>
        <w:widowControl/>
        <w:ind w:firstLine="0"/>
        <w:jc w:val="center"/>
      </w:pPr>
      <w:r>
        <w:t>гражданам России" в Челябинской области на 20</w:t>
      </w:r>
      <w:r w:rsidR="00AC51B5">
        <w:t>11</w:t>
      </w:r>
      <w:r>
        <w:t xml:space="preserve"> - 201</w:t>
      </w:r>
      <w:r w:rsidR="00AC51B5">
        <w:t>5</w:t>
      </w:r>
      <w:r>
        <w:t xml:space="preserve"> годы</w:t>
      </w:r>
    </w:p>
    <w:p w:rsidR="00C74B95" w:rsidRDefault="00C74B95" w:rsidP="00C74B95">
      <w:pPr>
        <w:pStyle w:val="ConsPlusNormal"/>
        <w:widowControl/>
        <w:ind w:firstLine="0"/>
        <w:jc w:val="center"/>
      </w:pPr>
      <w:r>
        <w:t>по</w:t>
      </w:r>
      <w:r w:rsidR="00AC51B5">
        <w:t xml:space="preserve"> Катав-Ивановскому</w:t>
      </w:r>
      <w:r>
        <w:t xml:space="preserve"> муниципальному </w:t>
      </w:r>
      <w:r w:rsidR="00AC51B5">
        <w:t>району</w:t>
      </w:r>
    </w:p>
    <w:p w:rsidR="00C74B95" w:rsidRDefault="00C74B95" w:rsidP="00C74B95">
      <w:pPr>
        <w:pStyle w:val="ConsPlusNormal"/>
        <w:widowControl/>
        <w:ind w:firstLine="0"/>
        <w:jc w:val="center"/>
      </w:pPr>
      <w:r>
        <w:t>Челябинской области</w:t>
      </w:r>
    </w:p>
    <w:p w:rsidR="00C74B95" w:rsidRDefault="00C74B95" w:rsidP="00C74B95">
      <w:pPr>
        <w:pStyle w:val="ConsPlusNormal"/>
        <w:widowControl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755"/>
        <w:gridCol w:w="1890"/>
        <w:gridCol w:w="1890"/>
        <w:gridCol w:w="1215"/>
        <w:gridCol w:w="1485"/>
        <w:gridCol w:w="1215"/>
        <w:gridCol w:w="1485"/>
        <w:gridCol w:w="1215"/>
        <w:gridCol w:w="945"/>
        <w:gridCol w:w="810"/>
        <w:gridCol w:w="945"/>
        <w:gridCol w:w="810"/>
        <w:gridCol w:w="1215"/>
      </w:tblGrid>
      <w:tr w:rsidR="00C74B95" w:rsidTr="00283493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N </w:t>
            </w:r>
            <w:r>
              <w:br/>
              <w:t>п/п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Ф.И.О.   </w:t>
            </w:r>
            <w:r>
              <w:br/>
              <w:t xml:space="preserve">участника  </w:t>
            </w:r>
            <w:r>
              <w:br/>
              <w:t>подпрограммы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N и дата   </w:t>
            </w:r>
            <w:r>
              <w:br/>
              <w:t xml:space="preserve">выдачи    </w:t>
            </w:r>
            <w:r>
              <w:br/>
              <w:t>свидетельства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Дата     </w:t>
            </w:r>
            <w:r>
              <w:br/>
              <w:t xml:space="preserve">погашения  </w:t>
            </w:r>
            <w:r>
              <w:br/>
              <w:t>свидетельства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размер </w:t>
            </w:r>
            <w:r>
              <w:br/>
              <w:t>субсидии</w:t>
            </w:r>
          </w:p>
        </w:tc>
        <w:tc>
          <w:tcPr>
            <w:tcW w:w="5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Освоение средств            </w:t>
            </w:r>
          </w:p>
        </w:tc>
        <w:tc>
          <w:tcPr>
            <w:tcW w:w="35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Ввод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Ведется </w:t>
            </w:r>
            <w:r>
              <w:br/>
            </w:r>
            <w:proofErr w:type="spellStart"/>
            <w:r>
              <w:t>стр-во</w:t>
            </w:r>
            <w:proofErr w:type="spellEnd"/>
            <w:r>
              <w:t xml:space="preserve">, </w:t>
            </w:r>
            <w:r>
              <w:br/>
              <w:t>(кол-во)</w:t>
            </w:r>
          </w:p>
        </w:tc>
      </w:tr>
      <w:tr w:rsidR="00C74B95" w:rsidTr="00283493">
        <w:trPr>
          <w:cantSplit/>
          <w:trHeight w:val="48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>Всего с начала года</w:t>
            </w:r>
            <w:r>
              <w:br/>
              <w:t xml:space="preserve">по отчетный месяц </w:t>
            </w:r>
            <w:r>
              <w:br/>
              <w:t xml:space="preserve">включительно    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В том числе за   </w:t>
            </w:r>
            <w:r>
              <w:br/>
              <w:t xml:space="preserve">отчетный месяц   </w:t>
            </w: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Приобретено </w:t>
            </w:r>
            <w:r>
              <w:br/>
              <w:t xml:space="preserve">жилье    </w:t>
            </w: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 xml:space="preserve">Построено  </w:t>
            </w:r>
            <w:r>
              <w:br/>
              <w:t xml:space="preserve">жилья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</w:tr>
      <w:tr w:rsidR="00C74B95" w:rsidTr="00283493">
        <w:trPr>
          <w:cantSplit/>
          <w:trHeight w:val="36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>областного</w:t>
            </w:r>
            <w:r>
              <w:br/>
              <w:t xml:space="preserve">бюджета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>местного</w:t>
            </w:r>
            <w:r>
              <w:br/>
              <w:t xml:space="preserve">бюджета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>областного</w:t>
            </w:r>
            <w:r>
              <w:br/>
              <w:t xml:space="preserve">бюджета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>местного</w:t>
            </w:r>
            <w:r>
              <w:br/>
              <w:t xml:space="preserve">бюджета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>Кол-во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>Кв. м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>Кол-во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  <w:r>
              <w:t>Кв. м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B95" w:rsidRDefault="00C74B95" w:rsidP="00283493">
            <w:pPr>
              <w:pStyle w:val="ConsPlusNormal"/>
              <w:widowControl/>
              <w:ind w:firstLine="0"/>
            </w:pPr>
          </w:p>
        </w:tc>
      </w:tr>
    </w:tbl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rmal"/>
        <w:widowControl/>
        <w:ind w:firstLine="540"/>
        <w:jc w:val="both"/>
      </w:pPr>
    </w:p>
    <w:p w:rsidR="00C74B95" w:rsidRDefault="00C74B95" w:rsidP="00C74B95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93723C" w:rsidRDefault="0093723C"/>
    <w:sectPr w:rsidR="0093723C" w:rsidSect="00FE3C47">
      <w:pgSz w:w="16838" w:h="11906" w:orient="landscape" w:code="9"/>
      <w:pgMar w:top="850" w:right="1134" w:bottom="170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24A12"/>
    <w:multiLevelType w:val="hybridMultilevel"/>
    <w:tmpl w:val="F5FEA6EE"/>
    <w:lvl w:ilvl="0" w:tplc="4F74A44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characterSpacingControl w:val="doNotCompress"/>
  <w:compat/>
  <w:rsids>
    <w:rsidRoot w:val="00C74B95"/>
    <w:rsid w:val="00045949"/>
    <w:rsid w:val="00054ED0"/>
    <w:rsid w:val="00060133"/>
    <w:rsid w:val="000E535F"/>
    <w:rsid w:val="0010213C"/>
    <w:rsid w:val="00135BE2"/>
    <w:rsid w:val="00173779"/>
    <w:rsid w:val="001B1B05"/>
    <w:rsid w:val="00283493"/>
    <w:rsid w:val="002B245E"/>
    <w:rsid w:val="00326975"/>
    <w:rsid w:val="003C354B"/>
    <w:rsid w:val="0042630C"/>
    <w:rsid w:val="004508D0"/>
    <w:rsid w:val="00497668"/>
    <w:rsid w:val="005142AE"/>
    <w:rsid w:val="00545AC4"/>
    <w:rsid w:val="00621838"/>
    <w:rsid w:val="00650589"/>
    <w:rsid w:val="00746F65"/>
    <w:rsid w:val="00854AE9"/>
    <w:rsid w:val="00867BEF"/>
    <w:rsid w:val="008B0E9D"/>
    <w:rsid w:val="0093723C"/>
    <w:rsid w:val="009C1CFB"/>
    <w:rsid w:val="009E1134"/>
    <w:rsid w:val="00A129AF"/>
    <w:rsid w:val="00AC51B5"/>
    <w:rsid w:val="00BF3DBC"/>
    <w:rsid w:val="00C368DC"/>
    <w:rsid w:val="00C45222"/>
    <w:rsid w:val="00C739C2"/>
    <w:rsid w:val="00C74B95"/>
    <w:rsid w:val="00D87729"/>
    <w:rsid w:val="00DA14F2"/>
    <w:rsid w:val="00DE59A3"/>
    <w:rsid w:val="00E01BF4"/>
    <w:rsid w:val="00ED5CF6"/>
    <w:rsid w:val="00F5512E"/>
    <w:rsid w:val="00F859EA"/>
    <w:rsid w:val="00FB39DF"/>
    <w:rsid w:val="00FC5086"/>
    <w:rsid w:val="00FE3C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B9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4B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74B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74B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B9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4B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74B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74B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69;n=44771;fld=134" TargetMode="External"/><Relationship Id="rId13" Type="http://schemas.openxmlformats.org/officeDocument/2006/relationships/hyperlink" Target="consultantplus://offline/main?base=RLAW169;n=59131;fld=134;dst=100112" TargetMode="External"/><Relationship Id="rId18" Type="http://schemas.openxmlformats.org/officeDocument/2006/relationships/hyperlink" Target="consultantplus://offline/main?base=LAW;n=109005;fld=134;dst=102318" TargetMode="External"/><Relationship Id="rId26" Type="http://schemas.openxmlformats.org/officeDocument/2006/relationships/hyperlink" Target="consultantplus://offline/main?base=RLAW169;n=59131;fld=134;dst=100318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main?base=RLAW169;n=59133;fld=134;dst=100266" TargetMode="External"/><Relationship Id="rId34" Type="http://schemas.openxmlformats.org/officeDocument/2006/relationships/hyperlink" Target="consultantplus://offline/main?base=RLAW169;n=44771;fld=134;dst=102341" TargetMode="External"/><Relationship Id="rId7" Type="http://schemas.openxmlformats.org/officeDocument/2006/relationships/hyperlink" Target="consultantplus://offline/main?base=LAW;n=109005;fld=134;dst=102433" TargetMode="External"/><Relationship Id="rId12" Type="http://schemas.openxmlformats.org/officeDocument/2006/relationships/hyperlink" Target="consultantplus://offline/main?base=RLAW169;n=59131;fld=134;dst=100047" TargetMode="External"/><Relationship Id="rId17" Type="http://schemas.openxmlformats.org/officeDocument/2006/relationships/hyperlink" Target="consultantplus://offline/main?base=LAW;n=84886;fld=134;dst=100041" TargetMode="External"/><Relationship Id="rId25" Type="http://schemas.openxmlformats.org/officeDocument/2006/relationships/hyperlink" Target="consultantplus://offline/main?base=RLAW169;n=59131;fld=134;dst=100279" TargetMode="External"/><Relationship Id="rId33" Type="http://schemas.openxmlformats.org/officeDocument/2006/relationships/hyperlink" Target="consultantplus://offline/main?base=RLAW169;n=59131;fld=134;dst=100279" TargetMode="External"/><Relationship Id="rId38" Type="http://schemas.openxmlformats.org/officeDocument/2006/relationships/hyperlink" Target="consultantplus://offline/main?base=RLAW169;n=44771;fld=134;dst=102341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LAW;n=106022;fld=134;dst=100015" TargetMode="External"/><Relationship Id="rId20" Type="http://schemas.openxmlformats.org/officeDocument/2006/relationships/hyperlink" Target="consultantplus://offline/main?base=RLAW169;n=59133;fld=134;dst=100258" TargetMode="External"/><Relationship Id="rId29" Type="http://schemas.openxmlformats.org/officeDocument/2006/relationships/hyperlink" Target="consultantplus://offline/main?base=RLAW169;n=59131;fld=134;dst=100279" TargetMode="External"/><Relationship Id="rId41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84886;fld=134;dst=100014" TargetMode="External"/><Relationship Id="rId11" Type="http://schemas.openxmlformats.org/officeDocument/2006/relationships/hyperlink" Target="consultantplus://offline/main?base=LAW;n=117057;fld=134;dst=100361" TargetMode="External"/><Relationship Id="rId24" Type="http://schemas.openxmlformats.org/officeDocument/2006/relationships/hyperlink" Target="consultantplus://offline/main?base=RLAW169;n=44771;fld=134;dst=102341" TargetMode="External"/><Relationship Id="rId32" Type="http://schemas.openxmlformats.org/officeDocument/2006/relationships/hyperlink" Target="consultantplus://offline/main?base=RLAW169;n=59131;fld=134;dst=100279" TargetMode="External"/><Relationship Id="rId37" Type="http://schemas.openxmlformats.org/officeDocument/2006/relationships/hyperlink" Target="consultantplus://offline/main?base=RLAW169;n=44771;fld=134;dst=102341" TargetMode="External"/><Relationship Id="rId40" Type="http://schemas.openxmlformats.org/officeDocument/2006/relationships/theme" Target="theme/theme1.xml"/><Relationship Id="rId5" Type="http://schemas.openxmlformats.org/officeDocument/2006/relationships/hyperlink" Target="consultantplus://offline/main?base=LAW;n=117057;fld=134" TargetMode="External"/><Relationship Id="rId15" Type="http://schemas.openxmlformats.org/officeDocument/2006/relationships/hyperlink" Target="consultantplus://offline/main?base=RLAW169;n=59133;fld=134;dst=100250" TargetMode="External"/><Relationship Id="rId23" Type="http://schemas.openxmlformats.org/officeDocument/2006/relationships/hyperlink" Target="consultantplus://offline/main?base=RLAW169;n=59131;fld=134;dst=100272" TargetMode="External"/><Relationship Id="rId28" Type="http://schemas.openxmlformats.org/officeDocument/2006/relationships/hyperlink" Target="mailto:adm.kat-iv@chel.surnet.ru" TargetMode="External"/><Relationship Id="rId36" Type="http://schemas.openxmlformats.org/officeDocument/2006/relationships/hyperlink" Target="consultantplus://offline/main?base=RLAW169;n=44771;fld=134;dst=102341" TargetMode="External"/><Relationship Id="rId10" Type="http://schemas.openxmlformats.org/officeDocument/2006/relationships/hyperlink" Target="consultantplus://offline/main?base=RLAW169;n=55990;fld=134;dst=101427" TargetMode="External"/><Relationship Id="rId19" Type="http://schemas.openxmlformats.org/officeDocument/2006/relationships/hyperlink" Target="consultantplus://offline/main?base=RLAW169;n=59133;fld=134;dst=100221" TargetMode="External"/><Relationship Id="rId31" Type="http://schemas.openxmlformats.org/officeDocument/2006/relationships/hyperlink" Target="consultantplus://offline/main?base=RLAW169;n=59131;fld=134;dst=10027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69;n=37065;fld=134;dst=100031" TargetMode="External"/><Relationship Id="rId14" Type="http://schemas.openxmlformats.org/officeDocument/2006/relationships/hyperlink" Target="consultantplus://offline/main?base=RLAW169;n=59133;fld=134;dst=100221" TargetMode="External"/><Relationship Id="rId22" Type="http://schemas.openxmlformats.org/officeDocument/2006/relationships/hyperlink" Target="consultantplus://offline/main?base=RLAW169;n=59131;fld=134;dst=100269" TargetMode="External"/><Relationship Id="rId27" Type="http://schemas.openxmlformats.org/officeDocument/2006/relationships/hyperlink" Target="mailto:adm.kat-iv@chel.surnet.ru" TargetMode="External"/><Relationship Id="rId30" Type="http://schemas.openxmlformats.org/officeDocument/2006/relationships/hyperlink" Target="consultantplus://offline/main?base=RLAW169;n=59131;fld=134;dst=100272" TargetMode="External"/><Relationship Id="rId35" Type="http://schemas.openxmlformats.org/officeDocument/2006/relationships/hyperlink" Target="consultantplus://offline/main?base=RLAW169;n=44771;fld=134;dst=1023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6907</Words>
  <Characters>39373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46188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KATEVR</cp:lastModifiedBy>
  <cp:revision>2</cp:revision>
  <dcterms:created xsi:type="dcterms:W3CDTF">2012-07-18T03:50:00Z</dcterms:created>
  <dcterms:modified xsi:type="dcterms:W3CDTF">2012-07-18T03:50:00Z</dcterms:modified>
</cp:coreProperties>
</file>